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0AC07" w14:textId="11113CA6" w:rsidR="006C79CA" w:rsidRPr="00B167AE" w:rsidRDefault="006C79CA" w:rsidP="00B167AE">
      <w:pPr>
        <w:spacing w:line="276" w:lineRule="auto"/>
        <w:jc w:val="center"/>
        <w:rPr>
          <w:rFonts w:ascii="Arial" w:hAnsi="Arial" w:cs="Arial"/>
        </w:rPr>
      </w:pPr>
      <w:r>
        <w:rPr>
          <w:rStyle w:val="Strong"/>
          <w:rFonts w:ascii="Arial" w:hAnsi="Arial" w:cs="Arial"/>
          <w:caps/>
          <w:color w:val="000000"/>
          <w:sz w:val="28"/>
          <w:szCs w:val="28"/>
        </w:rPr>
        <w:t xml:space="preserve">UNICORNS IN THE </w:t>
      </w:r>
      <w:smartTag w:uri="urn:schemas-microsoft-com:office:smarttags" w:element="place">
        <w:smartTag w:uri="urn:schemas-microsoft-com:office:smarttags" w:element="PlaceType">
          <w:r>
            <w:rPr>
              <w:rStyle w:val="Strong"/>
              <w:rFonts w:ascii="Arial" w:hAnsi="Arial" w:cs="Arial"/>
              <w:caps/>
              <w:color w:val="000000"/>
              <w:sz w:val="28"/>
              <w:szCs w:val="28"/>
            </w:rPr>
            <w:t>GARDEN</w:t>
          </w:r>
        </w:smartTag>
        <w:r>
          <w:rPr>
            <w:rStyle w:val="Strong"/>
            <w:rFonts w:ascii="Arial" w:hAnsi="Arial" w:cs="Arial"/>
            <w:caps/>
            <w:color w:val="000000"/>
            <w:sz w:val="28"/>
            <w:szCs w:val="28"/>
          </w:rPr>
          <w:t xml:space="preserve"> OF </w:t>
        </w:r>
        <w:smartTag w:uri="urn:schemas-microsoft-com:office:smarttags" w:element="PlaceName">
          <w:r>
            <w:rPr>
              <w:rStyle w:val="Strong"/>
              <w:rFonts w:ascii="Arial" w:hAnsi="Arial" w:cs="Arial"/>
              <w:caps/>
              <w:color w:val="000000"/>
              <w:sz w:val="28"/>
              <w:szCs w:val="28"/>
            </w:rPr>
            <w:t>GOOD</w:t>
          </w:r>
        </w:smartTag>
      </w:smartTag>
      <w:r>
        <w:rPr>
          <w:rStyle w:val="Strong"/>
          <w:rFonts w:ascii="Arial" w:hAnsi="Arial" w:cs="Arial"/>
          <w:caps/>
          <w:color w:val="000000"/>
          <w:sz w:val="28"/>
          <w:szCs w:val="28"/>
        </w:rPr>
        <w:t xml:space="preserve"> AND EVIL</w:t>
      </w:r>
      <w:r>
        <w:rPr>
          <w:rStyle w:val="Strong"/>
          <w:rFonts w:ascii="Arial" w:hAnsi="Arial" w:cs="Arial"/>
          <w:caps/>
          <w:color w:val="000000"/>
          <w:sz w:val="28"/>
          <w:szCs w:val="28"/>
        </w:rPr>
        <w:br/>
      </w:r>
      <w:r w:rsidRPr="00F62305">
        <w:rPr>
          <w:rStyle w:val="Strong"/>
          <w:rFonts w:ascii="Arial" w:hAnsi="Arial" w:cs="Arial"/>
          <w:caps/>
          <w:color w:val="000000"/>
          <w:sz w:val="28"/>
          <w:szCs w:val="28"/>
        </w:rPr>
        <w:t xml:space="preserve">PART </w:t>
      </w:r>
      <w:r>
        <w:rPr>
          <w:rStyle w:val="Strong"/>
          <w:rFonts w:ascii="Arial" w:hAnsi="Arial" w:cs="Arial"/>
          <w:caps/>
          <w:color w:val="000000"/>
          <w:sz w:val="28"/>
          <w:szCs w:val="28"/>
        </w:rPr>
        <w:t>7</w:t>
      </w:r>
      <w:r w:rsidRPr="00F62305">
        <w:rPr>
          <w:rStyle w:val="Strong"/>
          <w:rFonts w:ascii="Arial" w:hAnsi="Arial" w:cs="Arial"/>
          <w:caps/>
          <w:color w:val="000000"/>
          <w:sz w:val="28"/>
          <w:szCs w:val="28"/>
        </w:rPr>
        <w:t xml:space="preserve"> – </w:t>
      </w:r>
      <w:r>
        <w:rPr>
          <w:rStyle w:val="Strong"/>
          <w:rFonts w:ascii="Arial" w:hAnsi="Arial" w:cs="Arial"/>
          <w:caps/>
          <w:color w:val="000000"/>
          <w:sz w:val="28"/>
          <w:szCs w:val="28"/>
        </w:rPr>
        <w:t>LAMINATED RESERVOIRS</w:t>
      </w:r>
      <w:r w:rsidRPr="00914070">
        <w:rPr>
          <w:rFonts w:ascii="Arial" w:hAnsi="Arial" w:cs="Arial"/>
          <w:b/>
          <w:bCs/>
          <w:color w:val="000000"/>
        </w:rPr>
        <w:t xml:space="preserve"> </w:t>
      </w:r>
      <w:r w:rsidRPr="00914070">
        <w:rPr>
          <w:rFonts w:ascii="Arial" w:hAnsi="Arial" w:cs="Arial"/>
          <w:b/>
          <w:bCs/>
          <w:color w:val="000000"/>
        </w:rPr>
        <w:br/>
      </w:r>
      <w:r w:rsidRPr="00AB28CC">
        <w:rPr>
          <w:rFonts w:ascii="Arial" w:hAnsi="Arial" w:cs="Arial"/>
          <w:b/>
          <w:bCs/>
          <w:caps/>
          <w:color w:val="FF0000"/>
          <w:sz w:val="28"/>
          <w:szCs w:val="28"/>
        </w:rPr>
        <w:br/>
      </w:r>
      <w:r w:rsidRPr="00B167AE">
        <w:rPr>
          <w:rFonts w:ascii="Arial" w:hAnsi="Arial" w:cs="Arial"/>
        </w:rPr>
        <w:t>E. R. (Ross) Crain, P.Eng.</w:t>
      </w:r>
      <w:r w:rsidRPr="00B167AE">
        <w:rPr>
          <w:rFonts w:ascii="Arial" w:hAnsi="Arial" w:cs="Arial"/>
        </w:rPr>
        <w:br/>
        <w:t>Spectrum 2000 Mindware</w:t>
      </w:r>
      <w:r w:rsidR="00BD441B" w:rsidRPr="00B167AE">
        <w:rPr>
          <w:rFonts w:ascii="Arial" w:hAnsi="Arial" w:cs="Arial"/>
        </w:rPr>
        <w:t xml:space="preserve"> Ltd</w:t>
      </w:r>
      <w:r w:rsidR="008E60A1" w:rsidRPr="00B167AE">
        <w:rPr>
          <w:rFonts w:ascii="Arial" w:hAnsi="Arial" w:cs="Arial"/>
        </w:rPr>
        <w:br/>
      </w:r>
      <w:r w:rsidR="001D4B23" w:rsidRPr="00B167AE">
        <w:rPr>
          <w:rStyle w:val="Hyperlink"/>
          <w:rFonts w:ascii="Arial" w:hAnsi="Arial" w:cs="Arial"/>
          <w:bCs/>
        </w:rPr>
        <w:br/>
      </w:r>
      <w:r w:rsidR="001D4B23" w:rsidRPr="00B167AE">
        <w:rPr>
          <w:rFonts w:ascii="Arial" w:hAnsi="Arial" w:cs="Arial"/>
          <w:bCs/>
          <w:i/>
        </w:rPr>
        <w:t>Published in CSPG Reservoir, May 2011</w:t>
      </w:r>
      <w:r w:rsidRPr="00B167AE">
        <w:rPr>
          <w:rFonts w:ascii="Arial" w:hAnsi="Arial" w:cs="Arial"/>
          <w:i/>
        </w:rPr>
        <w:br/>
      </w:r>
    </w:p>
    <w:p w14:paraId="44945AAA" w14:textId="77777777" w:rsidR="006C79CA" w:rsidRPr="00B167AE" w:rsidRDefault="006C79CA" w:rsidP="00B167AE">
      <w:pPr>
        <w:pStyle w:val="NormalWeb"/>
        <w:spacing w:line="276" w:lineRule="auto"/>
        <w:jc w:val="center"/>
        <w:rPr>
          <w:rStyle w:val="Strong"/>
          <w:rFonts w:ascii="Arial" w:hAnsi="Arial" w:cs="Arial"/>
          <w:b w:val="0"/>
          <w:i/>
          <w:iCs/>
        </w:rPr>
      </w:pPr>
      <w:r w:rsidRPr="00B167AE">
        <w:rPr>
          <w:rStyle w:val="Strong"/>
          <w:rFonts w:ascii="Arial" w:hAnsi="Arial" w:cs="Arial"/>
          <w:b w:val="0"/>
          <w:i/>
          <w:iCs/>
        </w:rPr>
        <w:t>Unicorns are beautiful, mythical beasts, much sought after by us mere mortals. The same is true for petrophysical models for unconventional reservoirs. This is the seventh in a series of review articles outlining the simple beauty of some practical methods for log analysis of the unusual.</w:t>
      </w:r>
    </w:p>
    <w:p w14:paraId="0A670899" w14:textId="2F5A814F" w:rsidR="008B1D67" w:rsidRPr="00B167AE" w:rsidRDefault="00BD4A7A" w:rsidP="00B167AE">
      <w:pPr>
        <w:pStyle w:val="NormalWeb"/>
        <w:spacing w:line="276" w:lineRule="auto"/>
      </w:pPr>
      <w:r w:rsidRPr="00B167AE">
        <w:rPr>
          <w:rFonts w:ascii="Arial" w:hAnsi="Arial" w:cs="Arial"/>
          <w:bCs/>
          <w:noProof/>
          <w:lang w:val="en-CA" w:eastAsia="en-CA"/>
        </w:rPr>
        <w:drawing>
          <wp:anchor distT="0" distB="0" distL="47625" distR="47625" simplePos="0" relativeHeight="251655680" behindDoc="0" locked="0" layoutInCell="1" allowOverlap="0" wp14:anchorId="2DEAA698" wp14:editId="0E6B2C41">
            <wp:simplePos x="0" y="0"/>
            <wp:positionH relativeFrom="column">
              <wp:posOffset>4500880</wp:posOffset>
            </wp:positionH>
            <wp:positionV relativeFrom="paragraph">
              <wp:posOffset>240030</wp:posOffset>
            </wp:positionV>
            <wp:extent cx="1644015" cy="5493385"/>
            <wp:effectExtent l="38100" t="38100" r="32385" b="31115"/>
            <wp:wrapSquare wrapText="bothSides"/>
            <wp:docPr id="34" name="Picture 34" descr="TB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B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015" cy="5493385"/>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C79CA" w:rsidRPr="00B167AE">
        <w:rPr>
          <w:rStyle w:val="Strong"/>
          <w:rFonts w:ascii="Arial" w:hAnsi="Arial" w:cs="Arial"/>
          <w:caps/>
          <w:color w:val="000000"/>
        </w:rPr>
        <w:t>LAMINATED RESERVOIRS</w:t>
      </w:r>
      <w:r w:rsidR="006C79CA" w:rsidRPr="00B167AE">
        <w:rPr>
          <w:rStyle w:val="Strong"/>
          <w:rFonts w:ascii="Arial" w:hAnsi="Arial" w:cs="Arial"/>
          <w:color w:val="FF0000"/>
        </w:rPr>
        <w:t xml:space="preserve"> </w:t>
      </w:r>
      <w:r w:rsidR="0087274C" w:rsidRPr="00B167AE">
        <w:rPr>
          <w:rFonts w:ascii="Arial" w:hAnsi="Arial" w:cs="Arial"/>
          <w:bCs/>
        </w:rPr>
        <w:br/>
      </w:r>
      <w:r w:rsidR="0087274C" w:rsidRPr="00B167AE">
        <w:rPr>
          <w:rStyle w:val="Strong"/>
          <w:rFonts w:ascii="Arial" w:hAnsi="Arial" w:cs="Arial"/>
          <w:b w:val="0"/>
        </w:rPr>
        <w:t xml:space="preserve">Porosity and water saturation in laminated shaly sands, and in other cases of anisotropic reservoirs, </w:t>
      </w:r>
      <w:r w:rsidR="007A57FF" w:rsidRPr="00B167AE">
        <w:rPr>
          <w:rStyle w:val="Strong"/>
          <w:rFonts w:ascii="Arial" w:hAnsi="Arial" w:cs="Arial"/>
          <w:b w:val="0"/>
        </w:rPr>
        <w:t>are</w:t>
      </w:r>
      <w:r w:rsidR="0087274C" w:rsidRPr="00B167AE">
        <w:rPr>
          <w:rStyle w:val="Strong"/>
          <w:rFonts w:ascii="Arial" w:hAnsi="Arial" w:cs="Arial"/>
          <w:b w:val="0"/>
        </w:rPr>
        <w:t xml:space="preserve"> a special case, not amenable to </w:t>
      </w:r>
      <w:r w:rsidR="007A57FF" w:rsidRPr="00B167AE">
        <w:rPr>
          <w:rStyle w:val="Strong"/>
          <w:rFonts w:ascii="Arial" w:hAnsi="Arial" w:cs="Arial"/>
          <w:b w:val="0"/>
        </w:rPr>
        <w:t xml:space="preserve">conventional petrophysical </w:t>
      </w:r>
      <w:r w:rsidR="0087274C" w:rsidRPr="00B167AE">
        <w:rPr>
          <w:rStyle w:val="Strong"/>
          <w:rFonts w:ascii="Arial" w:hAnsi="Arial" w:cs="Arial"/>
          <w:b w:val="0"/>
        </w:rPr>
        <w:t>solutions</w:t>
      </w:r>
      <w:r w:rsidR="007A57FF" w:rsidRPr="00B167AE">
        <w:rPr>
          <w:rStyle w:val="Strong"/>
          <w:rFonts w:ascii="Arial" w:hAnsi="Arial" w:cs="Arial"/>
          <w:b w:val="0"/>
        </w:rPr>
        <w:t xml:space="preserve">. </w:t>
      </w:r>
      <w:r w:rsidR="0087274C" w:rsidRPr="00B167AE">
        <w:rPr>
          <w:rStyle w:val="Strong"/>
          <w:rFonts w:ascii="Arial" w:hAnsi="Arial" w:cs="Arial"/>
          <w:b w:val="0"/>
        </w:rPr>
        <w:t>Isotropic reservoirs are those in which the physical properties are the same regardless of the direction of measurement. Anisotropic reservoirs have one or more properties that vary with direction.</w:t>
      </w:r>
      <w:r w:rsidR="0087274C" w:rsidRPr="00B167AE">
        <w:rPr>
          <w:rFonts w:ascii="Arial" w:hAnsi="Arial" w:cs="Arial"/>
          <w:bCs/>
        </w:rPr>
        <w:br/>
      </w:r>
      <w:r w:rsidR="007A57FF" w:rsidRPr="00B167AE">
        <w:rPr>
          <w:rFonts w:ascii="Arial" w:hAnsi="Arial" w:cs="Arial"/>
          <w:bCs/>
        </w:rPr>
        <w:br/>
      </w:r>
      <w:r w:rsidR="0087274C" w:rsidRPr="00B167AE">
        <w:rPr>
          <w:rStyle w:val="Strong"/>
          <w:rFonts w:ascii="Arial" w:hAnsi="Arial" w:cs="Arial"/>
          <w:b w:val="0"/>
        </w:rPr>
        <w:t xml:space="preserve">The best known anisotropic property is resistivity, which can vary by a factor of 100 or more, depending on whether the measurement is made parallel to the bedding or perpendicular to it. This is the situation that exists in most so-called "low resistivity pay zones". These are usually laminated shaly sands but can also be sandstones or carbonates with thinly bedded variations in porosity. </w:t>
      </w:r>
      <w:r w:rsidR="008B1D67" w:rsidRPr="00B167AE">
        <w:rPr>
          <w:rStyle w:val="Strong"/>
          <w:rFonts w:ascii="Arial" w:hAnsi="Arial" w:cs="Arial"/>
          <w:b w:val="0"/>
        </w:rPr>
        <w:t xml:space="preserve">In resistivity log analysis, anisotropy is present when the bedding is thinner than the tool resolution and is sometimes described as a "thin-bed" problem. </w:t>
      </w:r>
    </w:p>
    <w:p w14:paraId="2DC18B15" w14:textId="77777777" w:rsidR="000818DC" w:rsidRPr="00B167AE" w:rsidRDefault="0087274C" w:rsidP="00B167AE">
      <w:pPr>
        <w:pStyle w:val="NormalWeb"/>
        <w:spacing w:line="276" w:lineRule="auto"/>
        <w:rPr>
          <w:rStyle w:val="Strong"/>
          <w:rFonts w:ascii="Arial" w:hAnsi="Arial" w:cs="Arial"/>
          <w:b w:val="0"/>
        </w:rPr>
      </w:pPr>
      <w:r w:rsidRPr="00B167AE">
        <w:rPr>
          <w:rStyle w:val="Strong"/>
          <w:rFonts w:ascii="Arial" w:hAnsi="Arial" w:cs="Arial"/>
          <w:b w:val="0"/>
        </w:rPr>
        <w:t xml:space="preserve">Rocks of this type are called transverse isotropic; there is little horizontal anisotropy, so resistivity differs between only two axes - vertical and horizontal. Channel sands with significant cross bedding and other linear depositional features could be anisotropic on all three axes. </w:t>
      </w:r>
    </w:p>
    <w:p w14:paraId="5A215457" w14:textId="77777777" w:rsidR="00BD4A7A" w:rsidRDefault="0087274C" w:rsidP="00BD4A7A">
      <w:pPr>
        <w:pStyle w:val="NormalWeb"/>
        <w:spacing w:line="276" w:lineRule="auto"/>
        <w:rPr>
          <w:rStyle w:val="Strong"/>
          <w:rFonts w:ascii="Arial" w:hAnsi="Arial" w:cs="Arial"/>
          <w:b w:val="0"/>
        </w:rPr>
      </w:pPr>
      <w:r w:rsidRPr="00B167AE">
        <w:rPr>
          <w:rStyle w:val="Strong"/>
          <w:rFonts w:ascii="Arial" w:hAnsi="Arial" w:cs="Arial"/>
          <w:b w:val="0"/>
        </w:rPr>
        <w:t>There are no logs that measure resistivity in 3 orthogonal axes</w:t>
      </w:r>
      <w:r w:rsidR="008B1D67" w:rsidRPr="00B167AE">
        <w:rPr>
          <w:rStyle w:val="Strong"/>
          <w:rFonts w:ascii="Arial" w:hAnsi="Arial" w:cs="Arial"/>
          <w:b w:val="0"/>
        </w:rPr>
        <w:t xml:space="preserve"> at the same time</w:t>
      </w:r>
      <w:r w:rsidRPr="00B167AE">
        <w:rPr>
          <w:rStyle w:val="Strong"/>
          <w:rFonts w:ascii="Arial" w:hAnsi="Arial" w:cs="Arial"/>
          <w:b w:val="0"/>
        </w:rPr>
        <w:t xml:space="preserve">. The newest </w:t>
      </w:r>
      <w:r w:rsidR="008B1D67" w:rsidRPr="00B167AE">
        <w:rPr>
          <w:rStyle w:val="Strong"/>
          <w:rFonts w:ascii="Arial" w:hAnsi="Arial" w:cs="Arial"/>
          <w:b w:val="0"/>
        </w:rPr>
        <w:t xml:space="preserve">induction </w:t>
      </w:r>
      <w:r w:rsidRPr="00B167AE">
        <w:rPr>
          <w:rStyle w:val="Strong"/>
          <w:rFonts w:ascii="Arial" w:hAnsi="Arial" w:cs="Arial"/>
          <w:b w:val="0"/>
        </w:rPr>
        <w:t>logs measure horizontal and vertical resistivity (directions relative to tool axis).</w:t>
      </w:r>
      <w:r w:rsidR="008B1D67" w:rsidRPr="00B167AE">
        <w:rPr>
          <w:rStyle w:val="Strong"/>
          <w:rFonts w:ascii="Arial" w:hAnsi="Arial" w:cs="Arial"/>
          <w:b w:val="0"/>
        </w:rPr>
        <w:t xml:space="preserve"> Azimuthal laterologs read in eight directions (</w:t>
      </w:r>
      <w:r w:rsidR="000818DC" w:rsidRPr="00B167AE">
        <w:rPr>
          <w:rStyle w:val="Strong"/>
          <w:rFonts w:ascii="Arial" w:hAnsi="Arial" w:cs="Arial"/>
          <w:b w:val="0"/>
        </w:rPr>
        <w:t>perpendicular</w:t>
      </w:r>
      <w:r w:rsidR="008B1D67" w:rsidRPr="00B167AE">
        <w:rPr>
          <w:rStyle w:val="Strong"/>
          <w:rFonts w:ascii="Arial" w:hAnsi="Arial" w:cs="Arial"/>
          <w:b w:val="0"/>
        </w:rPr>
        <w:t xml:space="preserve"> to the tool axis) </w:t>
      </w:r>
    </w:p>
    <w:p w14:paraId="78F488E9" w14:textId="02A5804F" w:rsidR="00BD4A7A" w:rsidRPr="00B167AE" w:rsidRDefault="00BD4A7A" w:rsidP="00BD4A7A">
      <w:pPr>
        <w:pStyle w:val="NormalWeb"/>
        <w:spacing w:line="276" w:lineRule="auto"/>
      </w:pPr>
      <w:r w:rsidRPr="00BD4A7A">
        <w:rPr>
          <w:rStyle w:val="Strong"/>
          <w:rFonts w:ascii="Arial" w:hAnsi="Arial" w:cs="Arial"/>
          <w:b w:val="0"/>
          <w:i/>
          <w:iCs/>
        </w:rPr>
        <w:t>F</w:t>
      </w:r>
      <w:r w:rsidRPr="00B167AE">
        <w:rPr>
          <w:rStyle w:val="Emphasis"/>
          <w:rFonts w:ascii="Arial" w:hAnsi="Arial" w:cs="Arial"/>
          <w:bCs/>
        </w:rPr>
        <w:t xml:space="preserve">igure 1: Thin bed Rt log used to shape final log analysis (courtesy Baker </w:t>
      </w:r>
      <w:r w:rsidR="007A2745" w:rsidRPr="00B167AE">
        <w:rPr>
          <w:rStyle w:val="Emphasis"/>
          <w:rFonts w:ascii="Arial" w:hAnsi="Arial" w:cs="Arial"/>
          <w:bCs/>
        </w:rPr>
        <w:t>Hughes</w:t>
      </w:r>
      <w:r w:rsidRPr="00B167AE">
        <w:rPr>
          <w:rStyle w:val="Emphasis"/>
          <w:rFonts w:ascii="Arial" w:hAnsi="Arial" w:cs="Arial"/>
          <w:bCs/>
        </w:rPr>
        <w:t xml:space="preserve">) </w:t>
      </w:r>
      <w:r w:rsidRPr="00B167AE">
        <w:rPr>
          <w:rStyle w:val="Emphasis"/>
          <w:rFonts w:ascii="Arial" w:hAnsi="Arial" w:cs="Arial"/>
          <w:bCs/>
          <w:i w:val="0"/>
          <w:iCs w:val="0"/>
        </w:rPr>
        <w:sym w:font="Wingdings" w:char="F0E8"/>
      </w:r>
    </w:p>
    <w:p w14:paraId="750172A0" w14:textId="5835552B" w:rsidR="0087274C" w:rsidRPr="00B167AE" w:rsidRDefault="008B1D67" w:rsidP="00B167AE">
      <w:pPr>
        <w:pStyle w:val="NormalWeb"/>
        <w:spacing w:line="276" w:lineRule="auto"/>
        <w:rPr>
          <w:rStyle w:val="Strong"/>
          <w:rFonts w:ascii="Arial" w:hAnsi="Arial" w:cs="Arial"/>
          <w:b w:val="0"/>
        </w:rPr>
      </w:pPr>
      <w:r w:rsidRPr="00B167AE">
        <w:rPr>
          <w:rStyle w:val="Strong"/>
          <w:rFonts w:ascii="Arial" w:hAnsi="Arial" w:cs="Arial"/>
          <w:b w:val="0"/>
        </w:rPr>
        <w:lastRenderedPageBreak/>
        <w:t>and could be used to look for horizontal anisotropy</w:t>
      </w:r>
      <w:r w:rsidR="000818DC" w:rsidRPr="00B167AE">
        <w:rPr>
          <w:rStyle w:val="Strong"/>
          <w:rFonts w:ascii="Arial" w:hAnsi="Arial" w:cs="Arial"/>
          <w:b w:val="0"/>
        </w:rPr>
        <w:t xml:space="preserve"> in semi-vertical wells</w:t>
      </w:r>
      <w:r w:rsidRPr="00B167AE">
        <w:rPr>
          <w:rStyle w:val="Strong"/>
          <w:rFonts w:ascii="Arial" w:hAnsi="Arial" w:cs="Arial"/>
          <w:b w:val="0"/>
        </w:rPr>
        <w:t>.</w:t>
      </w:r>
    </w:p>
    <w:p w14:paraId="539767B3" w14:textId="77777777" w:rsidR="00BD6977" w:rsidRPr="00B167AE" w:rsidRDefault="00BD6977" w:rsidP="00B167AE">
      <w:pPr>
        <w:pStyle w:val="NormalWeb"/>
        <w:spacing w:line="276" w:lineRule="auto"/>
        <w:rPr>
          <w:rFonts w:ascii="Arial" w:hAnsi="Arial" w:cs="Arial"/>
          <w:bCs/>
        </w:rPr>
      </w:pPr>
      <w:r w:rsidRPr="00B167AE">
        <w:rPr>
          <w:rStyle w:val="Strong"/>
          <w:rFonts w:ascii="Arial" w:hAnsi="Arial" w:cs="Arial"/>
          <w:b w:val="0"/>
        </w:rPr>
        <w:t>The newest thin bed tool is described as a thin bed Rt tool. It is a microlaterolog type of device with a bed resolution of 5 cm and a depth of investigation between 30 and 50 cm (12 to 20 inches)</w:t>
      </w:r>
      <w:r w:rsidR="00F01AF8" w:rsidRPr="00B167AE">
        <w:rPr>
          <w:rStyle w:val="Strong"/>
          <w:rFonts w:ascii="Arial" w:hAnsi="Arial" w:cs="Arial"/>
          <w:b w:val="0"/>
        </w:rPr>
        <w:t>,</w:t>
      </w:r>
      <w:r w:rsidRPr="00B167AE">
        <w:rPr>
          <w:rStyle w:val="Strong"/>
          <w:rFonts w:ascii="Arial" w:hAnsi="Arial" w:cs="Arial"/>
          <w:b w:val="0"/>
        </w:rPr>
        <w:t xml:space="preserve"> about 2 to 3 times deeper than earlier </w:t>
      </w:r>
      <w:proofErr w:type="spellStart"/>
      <w:r w:rsidRPr="00B167AE">
        <w:rPr>
          <w:rStyle w:val="Strong"/>
          <w:rFonts w:ascii="Arial" w:hAnsi="Arial" w:cs="Arial"/>
          <w:b w:val="0"/>
        </w:rPr>
        <w:t>microlatero</w:t>
      </w:r>
      <w:r w:rsidR="00F01AF8" w:rsidRPr="00B167AE">
        <w:rPr>
          <w:rStyle w:val="Strong"/>
          <w:rFonts w:ascii="Arial" w:hAnsi="Arial" w:cs="Arial"/>
          <w:b w:val="0"/>
        </w:rPr>
        <w:t>logs</w:t>
      </w:r>
      <w:proofErr w:type="spellEnd"/>
      <w:r w:rsidR="00F01AF8" w:rsidRPr="00B167AE">
        <w:rPr>
          <w:rStyle w:val="Strong"/>
          <w:rFonts w:ascii="Arial" w:hAnsi="Arial" w:cs="Arial"/>
          <w:b w:val="0"/>
        </w:rPr>
        <w:t xml:space="preserve">. If invasion is </w:t>
      </w:r>
      <w:r w:rsidRPr="00B167AE">
        <w:rPr>
          <w:rStyle w:val="Strong"/>
          <w:rFonts w:ascii="Arial" w:hAnsi="Arial" w:cs="Arial"/>
          <w:b w:val="0"/>
        </w:rPr>
        <w:t xml:space="preserve">shallow, the resistivity approaches a deep resistivity measurement. This is very useful in laminated shaly sands where the laminae are relatively thick. </w:t>
      </w:r>
    </w:p>
    <w:p w14:paraId="1DD0F3E9" w14:textId="77777777" w:rsidR="000818DC" w:rsidRPr="00B167AE" w:rsidRDefault="00BD6977" w:rsidP="00B167AE">
      <w:pPr>
        <w:pStyle w:val="NormalWeb"/>
        <w:spacing w:line="276" w:lineRule="auto"/>
      </w:pPr>
      <w:r w:rsidRPr="00B167AE">
        <w:rPr>
          <w:rStyle w:val="Strong"/>
          <w:rFonts w:ascii="Arial" w:hAnsi="Arial" w:cs="Arial"/>
          <w:b w:val="0"/>
        </w:rPr>
        <w:t>Other t</w:t>
      </w:r>
      <w:r w:rsidR="000818DC" w:rsidRPr="00B167AE">
        <w:rPr>
          <w:rStyle w:val="Strong"/>
          <w:rFonts w:ascii="Arial" w:hAnsi="Arial" w:cs="Arial"/>
          <w:b w:val="0"/>
        </w:rPr>
        <w:t xml:space="preserve">hin bed logging tools are the microlog, microlaterolog, proximity log, and micro spherically focused log. These tools measure 3 to 12 centimeters of rock but have a depth of investigation of similar dimensions. In some laminated sands, these tools can be used to determine net to gross sand ratio. </w:t>
      </w:r>
    </w:p>
    <w:p w14:paraId="7429EA83" w14:textId="77777777" w:rsidR="000818DC" w:rsidRPr="00B167AE" w:rsidRDefault="00F70D42" w:rsidP="00B167AE">
      <w:pPr>
        <w:pStyle w:val="NormalWeb"/>
        <w:spacing w:line="276" w:lineRule="auto"/>
      </w:pPr>
      <w:r w:rsidRPr="00B167AE">
        <w:rPr>
          <w:rFonts w:ascii="Arial" w:hAnsi="Arial" w:cs="Arial"/>
          <w:bCs/>
          <w:noProof/>
          <w:lang w:val="en-CA" w:eastAsia="en-CA"/>
        </w:rPr>
        <w:drawing>
          <wp:anchor distT="0" distB="0" distL="0" distR="0" simplePos="0" relativeHeight="251658752" behindDoc="0" locked="0" layoutInCell="1" allowOverlap="0" wp14:anchorId="631E763A" wp14:editId="22AA69F6">
            <wp:simplePos x="0" y="0"/>
            <wp:positionH relativeFrom="column">
              <wp:posOffset>38100</wp:posOffset>
            </wp:positionH>
            <wp:positionV relativeFrom="line">
              <wp:posOffset>76200</wp:posOffset>
            </wp:positionV>
            <wp:extent cx="1962150" cy="4400550"/>
            <wp:effectExtent l="38100" t="38100" r="38100" b="38100"/>
            <wp:wrapSquare wrapText="bothSides"/>
            <wp:docPr id="40" name="Picture 40" descr="shf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hf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4400550"/>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818DC" w:rsidRPr="00B167AE">
        <w:rPr>
          <w:rStyle w:val="Strong"/>
          <w:rFonts w:ascii="Arial" w:hAnsi="Arial" w:cs="Arial"/>
          <w:b w:val="0"/>
        </w:rPr>
        <w:t>The electromagnetic propagation log measures in the order of 6 cm but it is a porosity and shale indicator tool, not a deep resistivity tool. Some sonic logs can be run with a 15 cm (6 inch) bed resolution.</w:t>
      </w:r>
    </w:p>
    <w:p w14:paraId="07169EA0" w14:textId="77777777" w:rsidR="000818DC" w:rsidRPr="00B167AE" w:rsidRDefault="000818DC" w:rsidP="00B167AE">
      <w:pPr>
        <w:pStyle w:val="NormalWeb"/>
        <w:spacing w:line="276" w:lineRule="auto"/>
      </w:pPr>
      <w:r w:rsidRPr="00B167AE">
        <w:rPr>
          <w:rStyle w:val="Strong"/>
          <w:rFonts w:ascii="Arial" w:hAnsi="Arial" w:cs="Arial"/>
          <w:b w:val="0"/>
        </w:rPr>
        <w:t xml:space="preserve">The </w:t>
      </w:r>
      <w:r w:rsidR="003A5678" w:rsidRPr="00B167AE">
        <w:rPr>
          <w:rStyle w:val="Strong"/>
          <w:rFonts w:ascii="Arial" w:hAnsi="Arial" w:cs="Arial"/>
          <w:b w:val="0"/>
        </w:rPr>
        <w:t>resistivity</w:t>
      </w:r>
      <w:r w:rsidRPr="00B167AE">
        <w:rPr>
          <w:rStyle w:val="Strong"/>
          <w:rFonts w:ascii="Arial" w:hAnsi="Arial" w:cs="Arial"/>
          <w:b w:val="0"/>
        </w:rPr>
        <w:t xml:space="preserve"> microscanner can see beds as th</w:t>
      </w:r>
      <w:r w:rsidR="00E20484" w:rsidRPr="00B167AE">
        <w:rPr>
          <w:rStyle w:val="Strong"/>
          <w:rFonts w:ascii="Arial" w:hAnsi="Arial" w:cs="Arial"/>
          <w:b w:val="0"/>
        </w:rPr>
        <w:t>i</w:t>
      </w:r>
      <w:r w:rsidRPr="00B167AE">
        <w:rPr>
          <w:rStyle w:val="Strong"/>
          <w:rFonts w:ascii="Arial" w:hAnsi="Arial" w:cs="Arial"/>
          <w:b w:val="0"/>
        </w:rPr>
        <w:t xml:space="preserve">n as 0.5 cm and fractures as thin as 1 micron. The acoustic televiewer can resolve beds to 1 or 2 cm. Accurate net to gross ratios can be determined, but again the resistivity of the sand fraction beyond the invaded zone cannot be determined from these tools. </w:t>
      </w:r>
    </w:p>
    <w:p w14:paraId="09D01D7F" w14:textId="77777777" w:rsidR="00BD6977" w:rsidRPr="00B167AE" w:rsidRDefault="00BD6977" w:rsidP="00B167AE">
      <w:pPr>
        <w:pStyle w:val="NormalWeb"/>
        <w:spacing w:line="276" w:lineRule="auto"/>
        <w:rPr>
          <w:rStyle w:val="Strong"/>
          <w:rFonts w:ascii="Arial" w:hAnsi="Arial" w:cs="Arial"/>
          <w:b w:val="0"/>
          <w:i/>
          <w:iCs/>
        </w:rPr>
      </w:pPr>
      <w:r w:rsidRPr="00B167AE">
        <w:rPr>
          <w:rStyle w:val="Strong"/>
          <w:rFonts w:ascii="Arial" w:hAnsi="Arial" w:cs="Arial"/>
          <w:b w:val="0"/>
        </w:rPr>
        <w:sym w:font="Wingdings" w:char="F0E7"/>
      </w:r>
      <w:r w:rsidRPr="00B167AE">
        <w:rPr>
          <w:rStyle w:val="Strong"/>
          <w:rFonts w:ascii="Arial" w:hAnsi="Arial" w:cs="Arial"/>
          <w:b w:val="0"/>
        </w:rPr>
        <w:t xml:space="preserve"> </w:t>
      </w:r>
      <w:r w:rsidRPr="00B167AE">
        <w:rPr>
          <w:rStyle w:val="Strong"/>
          <w:rFonts w:ascii="Arial" w:hAnsi="Arial" w:cs="Arial"/>
          <w:b w:val="0"/>
          <w:i/>
          <w:iCs/>
        </w:rPr>
        <w:t>Figure 2: Resistivity image in laminated shaly sand</w:t>
      </w:r>
      <w:r w:rsidR="00492B6E" w:rsidRPr="00B167AE">
        <w:rPr>
          <w:rStyle w:val="Strong"/>
          <w:rFonts w:ascii="Arial" w:hAnsi="Arial" w:cs="Arial"/>
          <w:b w:val="0"/>
          <w:i/>
          <w:iCs/>
        </w:rPr>
        <w:t xml:space="preserve"> (courtesy Schlumberger)</w:t>
      </w:r>
    </w:p>
    <w:p w14:paraId="10083B8D" w14:textId="77777777" w:rsidR="00693A97" w:rsidRPr="00B167AE" w:rsidRDefault="00693A97" w:rsidP="00B167AE">
      <w:pPr>
        <w:pStyle w:val="NormalWeb"/>
        <w:spacing w:line="276" w:lineRule="auto"/>
        <w:rPr>
          <w:rStyle w:val="Strong"/>
          <w:rFonts w:ascii="Arial" w:hAnsi="Arial" w:cs="Arial"/>
          <w:b w:val="0"/>
        </w:rPr>
      </w:pPr>
      <w:r w:rsidRPr="00B167AE">
        <w:rPr>
          <w:rStyle w:val="Strong"/>
          <w:rFonts w:ascii="Arial" w:hAnsi="Arial" w:cs="Arial"/>
          <w:b w:val="0"/>
        </w:rPr>
        <w:t xml:space="preserve">None of the tools listed above provide a </w:t>
      </w:r>
      <w:r w:rsidR="00256D0A" w:rsidRPr="00B167AE">
        <w:rPr>
          <w:rStyle w:val="Strong"/>
          <w:rFonts w:ascii="Arial" w:hAnsi="Arial" w:cs="Arial"/>
          <w:b w:val="0"/>
        </w:rPr>
        <w:t xml:space="preserve">useful </w:t>
      </w:r>
      <w:r w:rsidRPr="00B167AE">
        <w:rPr>
          <w:rStyle w:val="Strong"/>
          <w:rFonts w:ascii="Arial" w:hAnsi="Arial" w:cs="Arial"/>
          <w:b w:val="0"/>
        </w:rPr>
        <w:t>deep resistivity value when laminations are thinner than the tool resolution, so unconventional log analysis models are needed.</w:t>
      </w:r>
    </w:p>
    <w:p w14:paraId="35B845C6" w14:textId="1D6D1D06" w:rsidR="009D13CB" w:rsidRDefault="0087274C" w:rsidP="00B167AE">
      <w:pPr>
        <w:pStyle w:val="NormalWeb"/>
        <w:spacing w:line="276" w:lineRule="auto"/>
        <w:rPr>
          <w:rStyle w:val="Strong"/>
          <w:rFonts w:ascii="Arial" w:hAnsi="Arial" w:cs="Arial"/>
          <w:b w:val="0"/>
        </w:rPr>
      </w:pPr>
      <w:r w:rsidRPr="00BD4A7A">
        <w:rPr>
          <w:rStyle w:val="Strong"/>
          <w:rFonts w:ascii="Arial" w:hAnsi="Arial" w:cs="Arial"/>
          <w:bCs w:val="0"/>
          <w:caps/>
          <w:color w:val="000000"/>
        </w:rPr>
        <w:t>Resistivity in Anisotropic Reservoirs</w:t>
      </w:r>
      <w:r w:rsidRPr="00B167AE">
        <w:rPr>
          <w:rFonts w:ascii="Arial" w:hAnsi="Arial" w:cs="Arial"/>
          <w:bCs/>
          <w:caps/>
          <w:color w:val="000000"/>
        </w:rPr>
        <w:br/>
      </w:r>
      <w:r w:rsidR="00701783" w:rsidRPr="00B167AE">
        <w:rPr>
          <w:rStyle w:val="Strong"/>
          <w:rFonts w:ascii="Arial" w:hAnsi="Arial" w:cs="Arial"/>
          <w:b w:val="0"/>
        </w:rPr>
        <w:t>The problem lies in how resistivity logs average laminations that are thinner than the tool resolution. Most logs average the data in a linear, thickness weighted fashion, but induction and laterologs average conductivity and then convert it to resistivity. In shaly sands, the conductivity of the shale laminations is usually much higher than the gas or oil sand laminations, the resulting conductivity is high (resistivity is low). This makes the zone look like a poor quality reservoir, maybe so poor that it will not be tested, thus bypassing considerable oil or gas.</w:t>
      </w:r>
    </w:p>
    <w:p w14:paraId="7E588575" w14:textId="77777777" w:rsidR="009D13CB" w:rsidRDefault="009D13CB" w:rsidP="00B167AE">
      <w:pPr>
        <w:pStyle w:val="NormalWeb"/>
        <w:spacing w:line="276" w:lineRule="auto"/>
        <w:rPr>
          <w:rStyle w:val="Strong"/>
          <w:rFonts w:ascii="Arial" w:hAnsi="Arial" w:cs="Arial"/>
          <w:b w:val="0"/>
        </w:rPr>
      </w:pPr>
    </w:p>
    <w:p w14:paraId="45744E43" w14:textId="77777777" w:rsidR="009D13CB" w:rsidRDefault="009D13CB" w:rsidP="00B167AE">
      <w:pPr>
        <w:pStyle w:val="NormalWeb"/>
        <w:spacing w:line="276" w:lineRule="auto"/>
        <w:rPr>
          <w:rStyle w:val="Strong"/>
          <w:rFonts w:ascii="Arial" w:hAnsi="Arial" w:cs="Arial"/>
          <w:b w:val="0"/>
        </w:rPr>
      </w:pPr>
    </w:p>
    <w:p w14:paraId="6DED81DC" w14:textId="77777777" w:rsidR="009D13CB" w:rsidRDefault="009D13CB" w:rsidP="00B167AE">
      <w:pPr>
        <w:pStyle w:val="NormalWeb"/>
        <w:spacing w:line="276" w:lineRule="auto"/>
        <w:rPr>
          <w:rStyle w:val="Strong"/>
          <w:rFonts w:ascii="Arial" w:hAnsi="Arial" w:cs="Arial"/>
          <w:b w:val="0"/>
        </w:rPr>
      </w:pPr>
    </w:p>
    <w:p w14:paraId="29D54860" w14:textId="3C2DE196" w:rsidR="00701783" w:rsidRDefault="009D13CB" w:rsidP="00B167AE">
      <w:pPr>
        <w:pStyle w:val="NormalWeb"/>
        <w:spacing w:line="276" w:lineRule="auto"/>
        <w:rPr>
          <w:rStyle w:val="Emphasis"/>
          <w:rFonts w:ascii="Arial" w:hAnsi="Arial" w:cs="Arial"/>
          <w:bCs/>
          <w:i w:val="0"/>
          <w:iCs w:val="0"/>
        </w:rPr>
      </w:pPr>
      <w:r w:rsidRPr="00B167AE">
        <w:rPr>
          <w:noProof/>
          <w:lang w:val="en-CA" w:eastAsia="en-CA"/>
        </w:rPr>
        <w:drawing>
          <wp:anchor distT="0" distB="0" distL="114300" distR="114300" simplePos="0" relativeHeight="251660800" behindDoc="0" locked="0" layoutInCell="1" allowOverlap="1" wp14:anchorId="53622504" wp14:editId="6D9F69BA">
            <wp:simplePos x="0" y="0"/>
            <wp:positionH relativeFrom="margin">
              <wp:posOffset>3333345</wp:posOffset>
            </wp:positionH>
            <wp:positionV relativeFrom="paragraph">
              <wp:posOffset>42248</wp:posOffset>
            </wp:positionV>
            <wp:extent cx="2854800" cy="1490400"/>
            <wp:effectExtent l="38100" t="38100" r="41275" b="33655"/>
            <wp:wrapSquare wrapText="bothSides"/>
            <wp:docPr id="36" name="Picture 36" descr="../spec2000_web/text107fp/text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pec2000_web/text107fp/text100.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854800" cy="1490400"/>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01AF8" w:rsidRPr="00B167AE">
        <w:rPr>
          <w:rStyle w:val="Strong"/>
          <w:rFonts w:ascii="Arial" w:hAnsi="Arial" w:cs="Arial"/>
          <w:b w:val="0"/>
        </w:rPr>
        <w:br/>
      </w:r>
      <w:r w:rsidR="00701783" w:rsidRPr="00B167AE">
        <w:rPr>
          <w:rStyle w:val="Emphasis"/>
          <w:rFonts w:ascii="Arial" w:hAnsi="Arial" w:cs="Arial"/>
          <w:bCs/>
        </w:rPr>
        <w:t xml:space="preserve">Figure </w:t>
      </w:r>
      <w:r w:rsidR="00F01AF8" w:rsidRPr="00B167AE">
        <w:rPr>
          <w:rStyle w:val="Emphasis"/>
          <w:rFonts w:ascii="Arial" w:hAnsi="Arial" w:cs="Arial"/>
          <w:bCs/>
        </w:rPr>
        <w:t>3</w:t>
      </w:r>
      <w:r w:rsidR="00701783" w:rsidRPr="00B167AE">
        <w:rPr>
          <w:rStyle w:val="Emphasis"/>
          <w:rFonts w:ascii="Arial" w:hAnsi="Arial" w:cs="Arial"/>
          <w:bCs/>
        </w:rPr>
        <w:t xml:space="preserve">: </w:t>
      </w:r>
      <w:r w:rsidR="00701783" w:rsidRPr="00B167AE">
        <w:rPr>
          <w:rStyle w:val="Strong"/>
          <w:rFonts w:ascii="Arial" w:hAnsi="Arial" w:cs="Arial"/>
          <w:b w:val="0"/>
          <w:i/>
          <w:iCs/>
        </w:rPr>
        <w:t xml:space="preserve">The physical model for a laminated shaly sand compared to a clean sand and conventional shaly sands. The high conductivity of the shale lamination (black shading) strongly influences the net conductivity measured by resistivity tools. </w:t>
      </w:r>
      <w:r w:rsidR="00701783" w:rsidRPr="00B167AE">
        <w:rPr>
          <w:rStyle w:val="Emphasis"/>
          <w:rFonts w:ascii="Arial" w:hAnsi="Arial" w:cs="Arial"/>
          <w:bCs/>
          <w:i w:val="0"/>
          <w:iCs w:val="0"/>
        </w:rPr>
        <w:sym w:font="Wingdings" w:char="F0E8"/>
      </w:r>
    </w:p>
    <w:p w14:paraId="43201ED4" w14:textId="19F3E1E6" w:rsidR="009D13CB" w:rsidRPr="00B167AE" w:rsidRDefault="009D13CB" w:rsidP="00B167AE">
      <w:pPr>
        <w:pStyle w:val="NormalWeb"/>
        <w:spacing w:line="276" w:lineRule="auto"/>
        <w:rPr>
          <w:i/>
          <w:iCs/>
        </w:rPr>
      </w:pPr>
    </w:p>
    <w:p w14:paraId="76465221" w14:textId="77777777" w:rsidR="0027575D" w:rsidRPr="00B167AE" w:rsidRDefault="00ED0D86" w:rsidP="00B167AE">
      <w:pPr>
        <w:pStyle w:val="NormalWeb"/>
        <w:spacing w:line="276" w:lineRule="auto"/>
        <w:rPr>
          <w:rStyle w:val="Strong"/>
          <w:rFonts w:ascii="Arial" w:hAnsi="Arial" w:cs="Arial"/>
          <w:b w:val="0"/>
        </w:rPr>
      </w:pPr>
      <w:r w:rsidRPr="00B167AE">
        <w:rPr>
          <w:rStyle w:val="Strong"/>
          <w:rFonts w:ascii="Arial" w:hAnsi="Arial" w:cs="Arial"/>
          <w:b w:val="0"/>
        </w:rPr>
        <w:t xml:space="preserve">A similar problem exists in laminated porosity. </w:t>
      </w:r>
      <w:r w:rsidR="00C3481B" w:rsidRPr="00B167AE">
        <w:rPr>
          <w:rStyle w:val="Strong"/>
          <w:rFonts w:ascii="Arial" w:hAnsi="Arial" w:cs="Arial"/>
          <w:b w:val="0"/>
        </w:rPr>
        <w:t xml:space="preserve">The low porosity laminations have higher water saturation than oil or gas bearing higher porosity laminations. </w:t>
      </w:r>
      <w:r w:rsidR="0027575D" w:rsidRPr="00B167AE">
        <w:rPr>
          <w:rStyle w:val="Strong"/>
          <w:rFonts w:ascii="Arial" w:hAnsi="Arial" w:cs="Arial"/>
          <w:b w:val="0"/>
        </w:rPr>
        <w:t xml:space="preserve">The </w:t>
      </w:r>
      <w:r w:rsidR="00397E30" w:rsidRPr="00B167AE">
        <w:rPr>
          <w:rStyle w:val="Strong"/>
          <w:rFonts w:ascii="Arial" w:hAnsi="Arial" w:cs="Arial"/>
          <w:b w:val="0"/>
        </w:rPr>
        <w:t xml:space="preserve">measured </w:t>
      </w:r>
      <w:r w:rsidR="0027575D" w:rsidRPr="00B167AE">
        <w:rPr>
          <w:rStyle w:val="Strong"/>
          <w:rFonts w:ascii="Arial" w:hAnsi="Arial" w:cs="Arial"/>
          <w:b w:val="0"/>
        </w:rPr>
        <w:t xml:space="preserve">resistivity of the laminated </w:t>
      </w:r>
      <w:r w:rsidR="00397E30" w:rsidRPr="00B167AE">
        <w:rPr>
          <w:rStyle w:val="Strong"/>
          <w:rFonts w:ascii="Arial" w:hAnsi="Arial" w:cs="Arial"/>
          <w:b w:val="0"/>
        </w:rPr>
        <w:t xml:space="preserve">hydrocarbon bearing </w:t>
      </w:r>
      <w:r w:rsidR="0027575D" w:rsidRPr="00B167AE">
        <w:rPr>
          <w:rStyle w:val="Strong"/>
          <w:rFonts w:ascii="Arial" w:hAnsi="Arial" w:cs="Arial"/>
          <w:b w:val="0"/>
        </w:rPr>
        <w:t xml:space="preserve">reservoir is often close to the truth, but the calculated water saturation of </w:t>
      </w:r>
      <w:r w:rsidR="00397E30" w:rsidRPr="00B167AE">
        <w:rPr>
          <w:rStyle w:val="Strong"/>
          <w:rFonts w:ascii="Arial" w:hAnsi="Arial" w:cs="Arial"/>
          <w:b w:val="0"/>
        </w:rPr>
        <w:t xml:space="preserve">water zones may </w:t>
      </w:r>
      <w:r w:rsidR="0027575D" w:rsidRPr="00B167AE">
        <w:rPr>
          <w:rStyle w:val="Strong"/>
          <w:rFonts w:ascii="Arial" w:hAnsi="Arial" w:cs="Arial"/>
          <w:b w:val="0"/>
        </w:rPr>
        <w:t>be misleading.</w:t>
      </w:r>
      <w:r w:rsidR="00397E30" w:rsidRPr="00B167AE">
        <w:rPr>
          <w:rStyle w:val="Strong"/>
          <w:rFonts w:ascii="Arial" w:hAnsi="Arial" w:cs="Arial"/>
          <w:b w:val="0"/>
        </w:rPr>
        <w:t xml:space="preserve"> </w:t>
      </w:r>
    </w:p>
    <w:p w14:paraId="02C9B23B" w14:textId="77777777" w:rsidR="0087274C" w:rsidRPr="00B167AE" w:rsidRDefault="0087274C" w:rsidP="00B167AE">
      <w:pPr>
        <w:pStyle w:val="NormalWeb"/>
        <w:spacing w:line="276" w:lineRule="auto"/>
      </w:pPr>
      <w:r w:rsidRPr="00B167AE">
        <w:rPr>
          <w:rStyle w:val="Strong"/>
          <w:rFonts w:ascii="Arial" w:hAnsi="Arial" w:cs="Arial"/>
          <w:b w:val="0"/>
        </w:rPr>
        <w:t xml:space="preserve">To illustrate the simplest case, assume a laminated </w:t>
      </w:r>
      <w:r w:rsidR="0027575D" w:rsidRPr="00B167AE">
        <w:rPr>
          <w:rStyle w:val="Strong"/>
          <w:rFonts w:ascii="Arial" w:hAnsi="Arial" w:cs="Arial"/>
          <w:b w:val="0"/>
        </w:rPr>
        <w:t xml:space="preserve">shaly sand </w:t>
      </w:r>
      <w:r w:rsidRPr="00B167AE">
        <w:rPr>
          <w:rStyle w:val="Strong"/>
          <w:rFonts w:ascii="Arial" w:hAnsi="Arial" w:cs="Arial"/>
          <w:b w:val="0"/>
        </w:rPr>
        <w:t>sequence with shale laminations equal in thickness to the sand laminations. This gives a shale volume (</w:t>
      </w:r>
      <w:proofErr w:type="spellStart"/>
      <w:r w:rsidRPr="00B167AE">
        <w:rPr>
          <w:rStyle w:val="Strong"/>
          <w:rFonts w:ascii="Arial" w:hAnsi="Arial" w:cs="Arial"/>
          <w:b w:val="0"/>
        </w:rPr>
        <w:t>Vsh</w:t>
      </w:r>
      <w:proofErr w:type="spellEnd"/>
      <w:r w:rsidRPr="00B167AE">
        <w:rPr>
          <w:rStyle w:val="Strong"/>
          <w:rFonts w:ascii="Arial" w:hAnsi="Arial" w:cs="Arial"/>
          <w:b w:val="0"/>
        </w:rPr>
        <w:t>) averaged over the interval of 50%. Assume the porosity and resistivity values are as shown below:</w:t>
      </w:r>
      <w:r w:rsidR="008E60A1" w:rsidRPr="00B167AE">
        <w:rPr>
          <w:rStyle w:val="Strong"/>
          <w:rFonts w:ascii="Arial" w:hAnsi="Arial" w:cs="Arial"/>
          <w:b w:val="0"/>
        </w:rPr>
        <w:br/>
      </w:r>
    </w:p>
    <w:tbl>
      <w:tblPr>
        <w:tblW w:w="4900" w:type="pct"/>
        <w:jc w:val="center"/>
        <w:tblCellSpacing w:w="0" w:type="dxa"/>
        <w:tblBorders>
          <w:top w:val="outset" w:sz="18" w:space="0" w:color="000000"/>
          <w:left w:val="outset" w:sz="18" w:space="0" w:color="000000"/>
          <w:bottom w:val="outset" w:sz="18" w:space="0" w:color="000000"/>
          <w:right w:val="outset" w:sz="18" w:space="0" w:color="000000"/>
        </w:tblBorders>
        <w:tblCellMar>
          <w:left w:w="0" w:type="dxa"/>
          <w:right w:w="0" w:type="dxa"/>
        </w:tblCellMar>
        <w:tblLook w:val="0000" w:firstRow="0" w:lastRow="0" w:firstColumn="0" w:lastColumn="0" w:noHBand="0" w:noVBand="0"/>
      </w:tblPr>
      <w:tblGrid>
        <w:gridCol w:w="9978"/>
      </w:tblGrid>
      <w:tr w:rsidR="0087274C" w:rsidRPr="00B167AE" w14:paraId="3ACFB9E9"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tbl>
            <w:tblPr>
              <w:tblW w:w="4900" w:type="pct"/>
              <w:jc w:val="center"/>
              <w:tblCellSpacing w:w="0" w:type="dxa"/>
              <w:shd w:val="clear" w:color="auto" w:fill="FFFF00"/>
              <w:tblCellMar>
                <w:left w:w="0" w:type="dxa"/>
                <w:right w:w="0" w:type="dxa"/>
              </w:tblCellMar>
              <w:tblLook w:val="0000" w:firstRow="0" w:lastRow="0" w:firstColumn="0" w:lastColumn="0" w:noHBand="0" w:noVBand="0"/>
            </w:tblPr>
            <w:tblGrid>
              <w:gridCol w:w="1981"/>
              <w:gridCol w:w="574"/>
              <w:gridCol w:w="916"/>
              <w:gridCol w:w="916"/>
              <w:gridCol w:w="1064"/>
              <w:gridCol w:w="1128"/>
              <w:gridCol w:w="3170"/>
            </w:tblGrid>
            <w:tr w:rsidR="0087274C" w:rsidRPr="00B167AE" w14:paraId="023AAA42" w14:textId="77777777">
              <w:trPr>
                <w:tblCellSpacing w:w="0" w:type="dxa"/>
                <w:jc w:val="center"/>
              </w:trPr>
              <w:tc>
                <w:tcPr>
                  <w:tcW w:w="0" w:type="auto"/>
                  <w:shd w:val="clear" w:color="auto" w:fill="FFFF00"/>
                  <w:vAlign w:val="center"/>
                </w:tcPr>
                <w:p w14:paraId="0EC726D3" w14:textId="77777777" w:rsidR="0087274C" w:rsidRPr="00B167AE" w:rsidRDefault="008E60A1" w:rsidP="00B167AE">
                  <w:pPr>
                    <w:spacing w:line="276" w:lineRule="auto"/>
                  </w:pPr>
                  <w:r w:rsidRPr="00B167AE">
                    <w:rPr>
                      <w:rStyle w:val="Strong"/>
                      <w:rFonts w:ascii="Arial" w:hAnsi="Arial" w:cs="Arial"/>
                      <w:b w:val="0"/>
                    </w:rPr>
                    <w:br/>
                  </w:r>
                  <w:r w:rsidR="0087274C" w:rsidRPr="00B167AE">
                    <w:rPr>
                      <w:rStyle w:val="Strong"/>
                      <w:rFonts w:ascii="Arial" w:hAnsi="Arial" w:cs="Arial"/>
                      <w:b w:val="0"/>
                    </w:rPr>
                    <w:t>GAS SAND</w:t>
                  </w:r>
                </w:p>
              </w:tc>
              <w:tc>
                <w:tcPr>
                  <w:tcW w:w="0" w:type="auto"/>
                  <w:shd w:val="clear" w:color="auto" w:fill="FFFF00"/>
                  <w:vAlign w:val="center"/>
                </w:tcPr>
                <w:p w14:paraId="092938A3" w14:textId="77777777" w:rsidR="0087274C" w:rsidRPr="00B167AE" w:rsidRDefault="0087274C" w:rsidP="00B167AE">
                  <w:pPr>
                    <w:spacing w:line="276" w:lineRule="auto"/>
                  </w:pPr>
                  <w:r w:rsidRPr="00B167AE">
                    <w:rPr>
                      <w:rStyle w:val="Strong"/>
                      <w:rFonts w:ascii="Arial" w:hAnsi="Arial" w:cs="Arial"/>
                      <w:b w:val="0"/>
                    </w:rPr>
                    <w:t>GR</w:t>
                  </w:r>
                </w:p>
              </w:tc>
              <w:tc>
                <w:tcPr>
                  <w:tcW w:w="0" w:type="auto"/>
                  <w:shd w:val="clear" w:color="auto" w:fill="FFFF00"/>
                  <w:vAlign w:val="center"/>
                </w:tcPr>
                <w:p w14:paraId="0D6E7061" w14:textId="77777777" w:rsidR="0087274C" w:rsidRPr="00B167AE" w:rsidRDefault="0087274C" w:rsidP="00B167AE">
                  <w:pPr>
                    <w:spacing w:line="276" w:lineRule="auto"/>
                  </w:pPr>
                  <w:r w:rsidRPr="00B167AE">
                    <w:rPr>
                      <w:rStyle w:val="Strong"/>
                      <w:rFonts w:ascii="Arial" w:hAnsi="Arial" w:cs="Arial"/>
                      <w:b w:val="0"/>
                    </w:rPr>
                    <w:t>PHIN</w:t>
                  </w:r>
                </w:p>
              </w:tc>
              <w:tc>
                <w:tcPr>
                  <w:tcW w:w="0" w:type="auto"/>
                  <w:shd w:val="clear" w:color="auto" w:fill="FFFF00"/>
                  <w:vAlign w:val="center"/>
                </w:tcPr>
                <w:p w14:paraId="60D9DE53" w14:textId="77777777" w:rsidR="0087274C" w:rsidRPr="00B167AE" w:rsidRDefault="0087274C" w:rsidP="00B167AE">
                  <w:pPr>
                    <w:spacing w:line="276" w:lineRule="auto"/>
                  </w:pPr>
                  <w:r w:rsidRPr="00B167AE">
                    <w:rPr>
                      <w:rStyle w:val="Strong"/>
                      <w:rFonts w:ascii="Arial" w:hAnsi="Arial" w:cs="Arial"/>
                      <w:b w:val="0"/>
                    </w:rPr>
                    <w:t>PHID</w:t>
                  </w:r>
                </w:p>
              </w:tc>
              <w:tc>
                <w:tcPr>
                  <w:tcW w:w="0" w:type="auto"/>
                  <w:shd w:val="clear" w:color="auto" w:fill="FFFF00"/>
                  <w:vAlign w:val="center"/>
                </w:tcPr>
                <w:p w14:paraId="213312FC" w14:textId="77777777" w:rsidR="0087274C" w:rsidRPr="00B167AE" w:rsidRDefault="0087274C" w:rsidP="00B167AE">
                  <w:pPr>
                    <w:spacing w:line="276" w:lineRule="auto"/>
                  </w:pPr>
                  <w:r w:rsidRPr="00B167AE">
                    <w:rPr>
                      <w:rStyle w:val="Strong"/>
                      <w:rFonts w:ascii="Arial" w:hAnsi="Arial" w:cs="Arial"/>
                      <w:b w:val="0"/>
                    </w:rPr>
                    <w:t>RESD</w:t>
                  </w:r>
                </w:p>
              </w:tc>
              <w:tc>
                <w:tcPr>
                  <w:tcW w:w="0" w:type="auto"/>
                  <w:shd w:val="clear" w:color="auto" w:fill="FFFF00"/>
                  <w:vAlign w:val="center"/>
                </w:tcPr>
                <w:p w14:paraId="3F6C188D" w14:textId="77777777" w:rsidR="0087274C" w:rsidRPr="00B167AE" w:rsidRDefault="0087274C" w:rsidP="00B167AE">
                  <w:pPr>
                    <w:spacing w:line="276" w:lineRule="auto"/>
                  </w:pPr>
                  <w:r w:rsidRPr="00B167AE">
                    <w:rPr>
                      <w:rStyle w:val="Strong"/>
                      <w:rFonts w:ascii="Arial" w:hAnsi="Arial" w:cs="Arial"/>
                      <w:b w:val="0"/>
                    </w:rPr>
                    <w:t>COND</w:t>
                  </w:r>
                </w:p>
              </w:tc>
              <w:tc>
                <w:tcPr>
                  <w:tcW w:w="0" w:type="auto"/>
                  <w:shd w:val="clear" w:color="auto" w:fill="FFFF00"/>
                  <w:vAlign w:val="center"/>
                </w:tcPr>
                <w:p w14:paraId="30F6AC3F" w14:textId="77777777" w:rsidR="0087274C" w:rsidRPr="00B167AE" w:rsidRDefault="0087274C" w:rsidP="00B167AE">
                  <w:pPr>
                    <w:spacing w:line="276" w:lineRule="auto"/>
                  </w:pPr>
                  <w:r w:rsidRPr="00B167AE">
                    <w:rPr>
                      <w:rStyle w:val="Strong"/>
                      <w:rFonts w:ascii="Arial" w:hAnsi="Arial" w:cs="Arial"/>
                      <w:b w:val="0"/>
                    </w:rPr>
                    <w:t>RESD from COND</w:t>
                  </w:r>
                </w:p>
              </w:tc>
            </w:tr>
            <w:tr w:rsidR="0087274C" w:rsidRPr="00B167AE" w14:paraId="3215D081" w14:textId="77777777">
              <w:trPr>
                <w:tblCellSpacing w:w="0" w:type="dxa"/>
                <w:jc w:val="center"/>
              </w:trPr>
              <w:tc>
                <w:tcPr>
                  <w:tcW w:w="0" w:type="auto"/>
                  <w:shd w:val="clear" w:color="auto" w:fill="FFFF00"/>
                  <w:vAlign w:val="center"/>
                </w:tcPr>
                <w:p w14:paraId="1FA25063" w14:textId="77777777" w:rsidR="0087274C" w:rsidRPr="00B167AE" w:rsidRDefault="0087274C" w:rsidP="00B167AE">
                  <w:pPr>
                    <w:spacing w:line="276" w:lineRule="auto"/>
                  </w:pPr>
                  <w:r w:rsidRPr="00B167AE">
                    <w:rPr>
                      <w:rStyle w:val="Strong"/>
                      <w:rFonts w:ascii="Arial" w:hAnsi="Arial" w:cs="Arial"/>
                      <w:b w:val="0"/>
                    </w:rPr>
                    <w:t>Shale</w:t>
                  </w:r>
                </w:p>
              </w:tc>
              <w:tc>
                <w:tcPr>
                  <w:tcW w:w="0" w:type="auto"/>
                  <w:shd w:val="clear" w:color="auto" w:fill="FFFF00"/>
                  <w:vAlign w:val="center"/>
                </w:tcPr>
                <w:p w14:paraId="30F2B877" w14:textId="77777777" w:rsidR="0087274C" w:rsidRPr="00B167AE" w:rsidRDefault="0087274C" w:rsidP="00B167AE">
                  <w:pPr>
                    <w:spacing w:line="276" w:lineRule="auto"/>
                  </w:pPr>
                  <w:r w:rsidRPr="00B167AE">
                    <w:rPr>
                      <w:rStyle w:val="Strong"/>
                      <w:rFonts w:ascii="Arial" w:hAnsi="Arial" w:cs="Arial"/>
                      <w:b w:val="0"/>
                    </w:rPr>
                    <w:t>90</w:t>
                  </w:r>
                </w:p>
              </w:tc>
              <w:tc>
                <w:tcPr>
                  <w:tcW w:w="0" w:type="auto"/>
                  <w:shd w:val="clear" w:color="auto" w:fill="FFFF00"/>
                  <w:vAlign w:val="center"/>
                </w:tcPr>
                <w:p w14:paraId="6A9B772F" w14:textId="77777777" w:rsidR="0087274C" w:rsidRPr="00B167AE" w:rsidRDefault="0087274C" w:rsidP="00B167AE">
                  <w:pPr>
                    <w:spacing w:line="276" w:lineRule="auto"/>
                  </w:pPr>
                  <w:r w:rsidRPr="00B167AE">
                    <w:rPr>
                      <w:rStyle w:val="Strong"/>
                      <w:rFonts w:ascii="Arial" w:hAnsi="Arial" w:cs="Arial"/>
                      <w:b w:val="0"/>
                    </w:rPr>
                    <w:t>0.45</w:t>
                  </w:r>
                </w:p>
              </w:tc>
              <w:tc>
                <w:tcPr>
                  <w:tcW w:w="0" w:type="auto"/>
                  <w:shd w:val="clear" w:color="auto" w:fill="FFFF00"/>
                  <w:vAlign w:val="center"/>
                </w:tcPr>
                <w:p w14:paraId="69382AA0" w14:textId="77777777" w:rsidR="0087274C" w:rsidRPr="00B167AE" w:rsidRDefault="0087274C" w:rsidP="00B167AE">
                  <w:pPr>
                    <w:spacing w:line="276" w:lineRule="auto"/>
                  </w:pPr>
                  <w:r w:rsidRPr="00B167AE">
                    <w:rPr>
                      <w:rStyle w:val="Strong"/>
                      <w:rFonts w:ascii="Arial" w:hAnsi="Arial" w:cs="Arial"/>
                      <w:b w:val="0"/>
                    </w:rPr>
                    <w:t>0.15</w:t>
                  </w:r>
                </w:p>
              </w:tc>
              <w:tc>
                <w:tcPr>
                  <w:tcW w:w="0" w:type="auto"/>
                  <w:shd w:val="clear" w:color="auto" w:fill="FFFF00"/>
                  <w:vAlign w:val="center"/>
                </w:tcPr>
                <w:p w14:paraId="2AC83330" w14:textId="77777777" w:rsidR="0087274C" w:rsidRPr="00B167AE" w:rsidRDefault="0087274C" w:rsidP="00B167AE">
                  <w:pPr>
                    <w:spacing w:line="276" w:lineRule="auto"/>
                  </w:pPr>
                  <w:r w:rsidRPr="00B167AE">
                    <w:rPr>
                      <w:rStyle w:val="Strong"/>
                      <w:rFonts w:ascii="Arial" w:hAnsi="Arial" w:cs="Arial"/>
                      <w:b w:val="0"/>
                    </w:rPr>
                    <w:t>4.0</w:t>
                  </w:r>
                </w:p>
              </w:tc>
              <w:tc>
                <w:tcPr>
                  <w:tcW w:w="0" w:type="auto"/>
                  <w:shd w:val="clear" w:color="auto" w:fill="FFFF00"/>
                  <w:vAlign w:val="center"/>
                </w:tcPr>
                <w:p w14:paraId="5D6083F7" w14:textId="77777777" w:rsidR="0087274C" w:rsidRPr="00B167AE" w:rsidRDefault="0087274C" w:rsidP="00B167AE">
                  <w:pPr>
                    <w:spacing w:line="276" w:lineRule="auto"/>
                  </w:pPr>
                  <w:r w:rsidRPr="00B167AE">
                    <w:rPr>
                      <w:rStyle w:val="Strong"/>
                      <w:rFonts w:ascii="Arial" w:hAnsi="Arial" w:cs="Arial"/>
                      <w:b w:val="0"/>
                    </w:rPr>
                    <w:t>250</w:t>
                  </w:r>
                </w:p>
              </w:tc>
              <w:tc>
                <w:tcPr>
                  <w:tcW w:w="0" w:type="auto"/>
                  <w:shd w:val="clear" w:color="auto" w:fill="FFFF00"/>
                  <w:vAlign w:val="center"/>
                </w:tcPr>
                <w:p w14:paraId="5AB3782A" w14:textId="77777777" w:rsidR="0087274C" w:rsidRPr="00B167AE" w:rsidRDefault="0087274C" w:rsidP="00B167AE">
                  <w:pPr>
                    <w:spacing w:line="276" w:lineRule="auto"/>
                  </w:pPr>
                  <w:r w:rsidRPr="00B167AE">
                    <w:t> </w:t>
                  </w:r>
                </w:p>
              </w:tc>
            </w:tr>
            <w:tr w:rsidR="0087274C" w:rsidRPr="00B167AE" w14:paraId="1E37B0AD" w14:textId="77777777">
              <w:trPr>
                <w:tblCellSpacing w:w="0" w:type="dxa"/>
                <w:jc w:val="center"/>
              </w:trPr>
              <w:tc>
                <w:tcPr>
                  <w:tcW w:w="0" w:type="auto"/>
                  <w:shd w:val="clear" w:color="auto" w:fill="FFFF00"/>
                  <w:vAlign w:val="center"/>
                </w:tcPr>
                <w:p w14:paraId="09ECB843" w14:textId="77777777" w:rsidR="0087274C" w:rsidRPr="00B167AE" w:rsidRDefault="0087274C" w:rsidP="00B167AE">
                  <w:pPr>
                    <w:spacing w:line="276" w:lineRule="auto"/>
                  </w:pPr>
                  <w:r w:rsidRPr="00B167AE">
                    <w:rPr>
                      <w:rStyle w:val="Strong"/>
                      <w:rFonts w:ascii="Arial" w:hAnsi="Arial" w:cs="Arial"/>
                      <w:b w:val="0"/>
                    </w:rPr>
                    <w:t>Gas Sand</w:t>
                  </w:r>
                </w:p>
              </w:tc>
              <w:tc>
                <w:tcPr>
                  <w:tcW w:w="0" w:type="auto"/>
                  <w:shd w:val="clear" w:color="auto" w:fill="FFFF00"/>
                  <w:vAlign w:val="center"/>
                </w:tcPr>
                <w:p w14:paraId="59659C2F" w14:textId="77777777" w:rsidR="0087274C" w:rsidRPr="00B167AE" w:rsidRDefault="0087274C" w:rsidP="00B167AE">
                  <w:pPr>
                    <w:spacing w:line="276" w:lineRule="auto"/>
                  </w:pPr>
                  <w:r w:rsidRPr="00B167AE">
                    <w:rPr>
                      <w:rStyle w:val="Strong"/>
                      <w:rFonts w:ascii="Arial" w:hAnsi="Arial" w:cs="Arial"/>
                      <w:b w:val="0"/>
                    </w:rPr>
                    <w:t>40</w:t>
                  </w:r>
                </w:p>
              </w:tc>
              <w:tc>
                <w:tcPr>
                  <w:tcW w:w="0" w:type="auto"/>
                  <w:shd w:val="clear" w:color="auto" w:fill="FFFF00"/>
                  <w:vAlign w:val="center"/>
                </w:tcPr>
                <w:p w14:paraId="2A25999B" w14:textId="77777777" w:rsidR="0087274C" w:rsidRPr="00B167AE" w:rsidRDefault="0087274C" w:rsidP="00B167AE">
                  <w:pPr>
                    <w:spacing w:line="276" w:lineRule="auto"/>
                  </w:pPr>
                  <w:r w:rsidRPr="00B167AE">
                    <w:rPr>
                      <w:rStyle w:val="Strong"/>
                      <w:rFonts w:ascii="Arial" w:hAnsi="Arial" w:cs="Arial"/>
                      <w:b w:val="0"/>
                    </w:rPr>
                    <w:t>0.25</w:t>
                  </w:r>
                </w:p>
              </w:tc>
              <w:tc>
                <w:tcPr>
                  <w:tcW w:w="0" w:type="auto"/>
                  <w:shd w:val="clear" w:color="auto" w:fill="FFFF00"/>
                  <w:vAlign w:val="center"/>
                </w:tcPr>
                <w:p w14:paraId="7F82A3AD" w14:textId="77777777" w:rsidR="0087274C" w:rsidRPr="00B167AE" w:rsidRDefault="0087274C" w:rsidP="00B167AE">
                  <w:pPr>
                    <w:spacing w:line="276" w:lineRule="auto"/>
                  </w:pPr>
                  <w:r w:rsidRPr="00B167AE">
                    <w:rPr>
                      <w:rStyle w:val="Strong"/>
                      <w:rFonts w:ascii="Arial" w:hAnsi="Arial" w:cs="Arial"/>
                      <w:b w:val="0"/>
                    </w:rPr>
                    <w:t>0.35</w:t>
                  </w:r>
                </w:p>
              </w:tc>
              <w:tc>
                <w:tcPr>
                  <w:tcW w:w="0" w:type="auto"/>
                  <w:shd w:val="clear" w:color="auto" w:fill="FFFF00"/>
                  <w:vAlign w:val="center"/>
                </w:tcPr>
                <w:p w14:paraId="51CE11EB" w14:textId="77777777" w:rsidR="0087274C" w:rsidRPr="00B167AE" w:rsidRDefault="0087274C" w:rsidP="00B167AE">
                  <w:pPr>
                    <w:spacing w:line="276" w:lineRule="auto"/>
                  </w:pPr>
                  <w:r w:rsidRPr="00B167AE">
                    <w:rPr>
                      <w:rStyle w:val="Strong"/>
                      <w:rFonts w:ascii="Arial" w:hAnsi="Arial" w:cs="Arial"/>
                      <w:b w:val="0"/>
                    </w:rPr>
                    <w:t>200</w:t>
                  </w:r>
                </w:p>
              </w:tc>
              <w:tc>
                <w:tcPr>
                  <w:tcW w:w="0" w:type="auto"/>
                  <w:shd w:val="clear" w:color="auto" w:fill="FFFF00"/>
                  <w:vAlign w:val="center"/>
                </w:tcPr>
                <w:p w14:paraId="699237C4" w14:textId="77777777" w:rsidR="0087274C" w:rsidRPr="00B167AE" w:rsidRDefault="0087274C" w:rsidP="00B167AE">
                  <w:pPr>
                    <w:spacing w:line="276" w:lineRule="auto"/>
                  </w:pPr>
                  <w:r w:rsidRPr="00B167AE">
                    <w:rPr>
                      <w:rStyle w:val="Strong"/>
                      <w:rFonts w:ascii="Arial" w:hAnsi="Arial" w:cs="Arial"/>
                      <w:b w:val="0"/>
                    </w:rPr>
                    <w:t>5.0</w:t>
                  </w:r>
                </w:p>
              </w:tc>
              <w:tc>
                <w:tcPr>
                  <w:tcW w:w="0" w:type="auto"/>
                  <w:shd w:val="clear" w:color="auto" w:fill="FFFF00"/>
                  <w:vAlign w:val="center"/>
                </w:tcPr>
                <w:p w14:paraId="29723A6A" w14:textId="77777777" w:rsidR="0087274C" w:rsidRPr="00B167AE" w:rsidRDefault="0087274C" w:rsidP="00B167AE">
                  <w:pPr>
                    <w:spacing w:line="276" w:lineRule="auto"/>
                  </w:pPr>
                  <w:r w:rsidRPr="00B167AE">
                    <w:t> </w:t>
                  </w:r>
                </w:p>
              </w:tc>
            </w:tr>
            <w:tr w:rsidR="0087274C" w:rsidRPr="00B167AE" w14:paraId="597C2A75" w14:textId="77777777">
              <w:trPr>
                <w:tblCellSpacing w:w="0" w:type="dxa"/>
                <w:jc w:val="center"/>
              </w:trPr>
              <w:tc>
                <w:tcPr>
                  <w:tcW w:w="0" w:type="auto"/>
                  <w:shd w:val="clear" w:color="auto" w:fill="FFFF00"/>
                  <w:vAlign w:val="center"/>
                </w:tcPr>
                <w:p w14:paraId="5981B137" w14:textId="77777777" w:rsidR="0087274C" w:rsidRPr="00B167AE" w:rsidRDefault="0087274C" w:rsidP="00B167AE">
                  <w:pPr>
                    <w:spacing w:line="276" w:lineRule="auto"/>
                  </w:pPr>
                  <w:r w:rsidRPr="00B167AE">
                    <w:rPr>
                      <w:rStyle w:val="Strong"/>
                      <w:rFonts w:ascii="Arial" w:hAnsi="Arial" w:cs="Arial"/>
                      <w:b w:val="0"/>
                    </w:rPr>
                    <w:t>Average</w:t>
                  </w:r>
                </w:p>
              </w:tc>
              <w:tc>
                <w:tcPr>
                  <w:tcW w:w="0" w:type="auto"/>
                  <w:shd w:val="clear" w:color="auto" w:fill="FFFF00"/>
                  <w:vAlign w:val="center"/>
                </w:tcPr>
                <w:p w14:paraId="5F78790C" w14:textId="77777777" w:rsidR="0087274C" w:rsidRPr="00B167AE" w:rsidRDefault="0087274C" w:rsidP="00B167AE">
                  <w:pPr>
                    <w:spacing w:line="276" w:lineRule="auto"/>
                  </w:pPr>
                  <w:r w:rsidRPr="00B167AE">
                    <w:rPr>
                      <w:rStyle w:val="Strong"/>
                      <w:rFonts w:ascii="Arial" w:hAnsi="Arial" w:cs="Arial"/>
                      <w:b w:val="0"/>
                    </w:rPr>
                    <w:t>65</w:t>
                  </w:r>
                </w:p>
              </w:tc>
              <w:tc>
                <w:tcPr>
                  <w:tcW w:w="0" w:type="auto"/>
                  <w:shd w:val="clear" w:color="auto" w:fill="FFFF00"/>
                  <w:vAlign w:val="center"/>
                </w:tcPr>
                <w:p w14:paraId="2BC8BB0B" w14:textId="77777777" w:rsidR="0087274C" w:rsidRPr="00B167AE" w:rsidRDefault="0087274C" w:rsidP="00B167AE">
                  <w:pPr>
                    <w:spacing w:line="276" w:lineRule="auto"/>
                  </w:pPr>
                  <w:r w:rsidRPr="00B167AE">
                    <w:rPr>
                      <w:rStyle w:val="Strong"/>
                      <w:rFonts w:ascii="Arial" w:hAnsi="Arial" w:cs="Arial"/>
                      <w:b w:val="0"/>
                    </w:rPr>
                    <w:t>0.30</w:t>
                  </w:r>
                </w:p>
              </w:tc>
              <w:tc>
                <w:tcPr>
                  <w:tcW w:w="0" w:type="auto"/>
                  <w:shd w:val="clear" w:color="auto" w:fill="FFFF00"/>
                  <w:vAlign w:val="center"/>
                </w:tcPr>
                <w:p w14:paraId="4EBC6E3C" w14:textId="77777777" w:rsidR="0087274C" w:rsidRPr="00B167AE" w:rsidRDefault="0087274C" w:rsidP="00B167AE">
                  <w:pPr>
                    <w:spacing w:line="276" w:lineRule="auto"/>
                  </w:pPr>
                  <w:r w:rsidRPr="00B167AE">
                    <w:rPr>
                      <w:rStyle w:val="Strong"/>
                      <w:rFonts w:ascii="Arial" w:hAnsi="Arial" w:cs="Arial"/>
                      <w:b w:val="0"/>
                    </w:rPr>
                    <w:t>0.25</w:t>
                  </w:r>
                </w:p>
              </w:tc>
              <w:tc>
                <w:tcPr>
                  <w:tcW w:w="0" w:type="auto"/>
                  <w:shd w:val="clear" w:color="auto" w:fill="FFFF00"/>
                  <w:vAlign w:val="center"/>
                </w:tcPr>
                <w:p w14:paraId="2DDDDA73" w14:textId="77777777" w:rsidR="0087274C" w:rsidRPr="00B167AE" w:rsidRDefault="0087274C" w:rsidP="00B167AE">
                  <w:pPr>
                    <w:spacing w:line="276" w:lineRule="auto"/>
                  </w:pPr>
                  <w:r w:rsidRPr="00B167AE">
                    <w:rPr>
                      <w:rStyle w:val="Strong"/>
                      <w:rFonts w:ascii="Arial" w:hAnsi="Arial" w:cs="Arial"/>
                      <w:b w:val="0"/>
                    </w:rPr>
                    <w:t>102</w:t>
                  </w:r>
                </w:p>
              </w:tc>
              <w:tc>
                <w:tcPr>
                  <w:tcW w:w="0" w:type="auto"/>
                  <w:shd w:val="clear" w:color="auto" w:fill="FFFF00"/>
                  <w:vAlign w:val="center"/>
                </w:tcPr>
                <w:p w14:paraId="331241C6" w14:textId="77777777" w:rsidR="0087274C" w:rsidRPr="00B167AE" w:rsidRDefault="0087274C" w:rsidP="00B167AE">
                  <w:pPr>
                    <w:spacing w:line="276" w:lineRule="auto"/>
                  </w:pPr>
                  <w:r w:rsidRPr="00B167AE">
                    <w:rPr>
                      <w:rStyle w:val="Strong"/>
                      <w:rFonts w:ascii="Arial" w:hAnsi="Arial" w:cs="Arial"/>
                      <w:b w:val="0"/>
                    </w:rPr>
                    <w:t>127</w:t>
                  </w:r>
                </w:p>
              </w:tc>
              <w:tc>
                <w:tcPr>
                  <w:tcW w:w="0" w:type="auto"/>
                  <w:shd w:val="clear" w:color="auto" w:fill="FFFF00"/>
                  <w:vAlign w:val="center"/>
                </w:tcPr>
                <w:p w14:paraId="5E721428" w14:textId="77777777" w:rsidR="0087274C" w:rsidRPr="00B167AE" w:rsidRDefault="0087274C" w:rsidP="00B167AE">
                  <w:pPr>
                    <w:spacing w:line="276" w:lineRule="auto"/>
                  </w:pPr>
                  <w:r w:rsidRPr="00B167AE">
                    <w:rPr>
                      <w:rStyle w:val="Strong"/>
                      <w:rFonts w:ascii="Arial" w:hAnsi="Arial" w:cs="Arial"/>
                      <w:b w:val="0"/>
                    </w:rPr>
                    <w:t>7.9</w:t>
                  </w:r>
                </w:p>
              </w:tc>
            </w:tr>
          </w:tbl>
          <w:p w14:paraId="0B75A1E0" w14:textId="77777777" w:rsidR="0087274C" w:rsidRPr="00B167AE" w:rsidRDefault="0087274C" w:rsidP="00B167AE">
            <w:pPr>
              <w:spacing w:line="276" w:lineRule="auto"/>
            </w:pPr>
          </w:p>
        </w:tc>
      </w:tr>
      <w:tr w:rsidR="0087274C" w:rsidRPr="00B167AE" w14:paraId="7E611474"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tbl>
            <w:tblPr>
              <w:tblW w:w="4900" w:type="pct"/>
              <w:jc w:val="center"/>
              <w:tblCellSpacing w:w="0" w:type="dxa"/>
              <w:shd w:val="clear" w:color="auto" w:fill="FFFF00"/>
              <w:tblCellMar>
                <w:left w:w="0" w:type="dxa"/>
                <w:right w:w="0" w:type="dxa"/>
              </w:tblCellMar>
              <w:tblLook w:val="0000" w:firstRow="0" w:lastRow="0" w:firstColumn="0" w:lastColumn="0" w:noHBand="0" w:noVBand="0"/>
            </w:tblPr>
            <w:tblGrid>
              <w:gridCol w:w="2029"/>
              <w:gridCol w:w="571"/>
              <w:gridCol w:w="910"/>
              <w:gridCol w:w="910"/>
              <w:gridCol w:w="1058"/>
              <w:gridCol w:w="1121"/>
              <w:gridCol w:w="3150"/>
            </w:tblGrid>
            <w:tr w:rsidR="0087274C" w:rsidRPr="00B167AE" w14:paraId="6DE2C828" w14:textId="77777777">
              <w:trPr>
                <w:tblCellSpacing w:w="0" w:type="dxa"/>
                <w:jc w:val="center"/>
              </w:trPr>
              <w:tc>
                <w:tcPr>
                  <w:tcW w:w="0" w:type="auto"/>
                  <w:shd w:val="clear" w:color="auto" w:fill="FFFF00"/>
                  <w:vAlign w:val="center"/>
                </w:tcPr>
                <w:p w14:paraId="4E1BE793" w14:textId="77777777" w:rsidR="0087274C" w:rsidRPr="00B167AE" w:rsidRDefault="0087274C" w:rsidP="00B167AE">
                  <w:pPr>
                    <w:spacing w:line="276" w:lineRule="auto"/>
                  </w:pPr>
                  <w:r w:rsidRPr="00B167AE">
                    <w:rPr>
                      <w:rStyle w:val="Strong"/>
                      <w:rFonts w:ascii="Arial" w:hAnsi="Arial" w:cs="Arial"/>
                      <w:b w:val="0"/>
                    </w:rPr>
                    <w:t>WTR SAND</w:t>
                  </w:r>
                </w:p>
              </w:tc>
              <w:tc>
                <w:tcPr>
                  <w:tcW w:w="0" w:type="auto"/>
                  <w:shd w:val="clear" w:color="auto" w:fill="FFFF00"/>
                  <w:vAlign w:val="center"/>
                </w:tcPr>
                <w:p w14:paraId="1F8FDAA1" w14:textId="77777777" w:rsidR="0087274C" w:rsidRPr="00B167AE" w:rsidRDefault="0087274C" w:rsidP="00B167AE">
                  <w:pPr>
                    <w:spacing w:line="276" w:lineRule="auto"/>
                  </w:pPr>
                  <w:r w:rsidRPr="00B167AE">
                    <w:rPr>
                      <w:rStyle w:val="Strong"/>
                      <w:rFonts w:ascii="Arial" w:hAnsi="Arial" w:cs="Arial"/>
                      <w:b w:val="0"/>
                    </w:rPr>
                    <w:t>GR</w:t>
                  </w:r>
                </w:p>
              </w:tc>
              <w:tc>
                <w:tcPr>
                  <w:tcW w:w="0" w:type="auto"/>
                  <w:shd w:val="clear" w:color="auto" w:fill="FFFF00"/>
                  <w:vAlign w:val="center"/>
                </w:tcPr>
                <w:p w14:paraId="6CC31F5D" w14:textId="77777777" w:rsidR="0087274C" w:rsidRPr="00B167AE" w:rsidRDefault="0087274C" w:rsidP="00B167AE">
                  <w:pPr>
                    <w:spacing w:line="276" w:lineRule="auto"/>
                  </w:pPr>
                  <w:r w:rsidRPr="00B167AE">
                    <w:rPr>
                      <w:rStyle w:val="Strong"/>
                      <w:rFonts w:ascii="Arial" w:hAnsi="Arial" w:cs="Arial"/>
                      <w:b w:val="0"/>
                    </w:rPr>
                    <w:t>PHIN</w:t>
                  </w:r>
                </w:p>
              </w:tc>
              <w:tc>
                <w:tcPr>
                  <w:tcW w:w="0" w:type="auto"/>
                  <w:shd w:val="clear" w:color="auto" w:fill="FFFF00"/>
                  <w:vAlign w:val="center"/>
                </w:tcPr>
                <w:p w14:paraId="14971A90" w14:textId="77777777" w:rsidR="0087274C" w:rsidRPr="00B167AE" w:rsidRDefault="0087274C" w:rsidP="00B167AE">
                  <w:pPr>
                    <w:spacing w:line="276" w:lineRule="auto"/>
                  </w:pPr>
                  <w:r w:rsidRPr="00B167AE">
                    <w:rPr>
                      <w:rStyle w:val="Strong"/>
                      <w:rFonts w:ascii="Arial" w:hAnsi="Arial" w:cs="Arial"/>
                      <w:b w:val="0"/>
                    </w:rPr>
                    <w:t>PHID</w:t>
                  </w:r>
                </w:p>
              </w:tc>
              <w:tc>
                <w:tcPr>
                  <w:tcW w:w="0" w:type="auto"/>
                  <w:shd w:val="clear" w:color="auto" w:fill="FFFF00"/>
                  <w:vAlign w:val="center"/>
                </w:tcPr>
                <w:p w14:paraId="03E2CFD2" w14:textId="77777777" w:rsidR="0087274C" w:rsidRPr="00B167AE" w:rsidRDefault="0087274C" w:rsidP="00B167AE">
                  <w:pPr>
                    <w:spacing w:line="276" w:lineRule="auto"/>
                  </w:pPr>
                  <w:r w:rsidRPr="00B167AE">
                    <w:rPr>
                      <w:rStyle w:val="Strong"/>
                      <w:rFonts w:ascii="Arial" w:hAnsi="Arial" w:cs="Arial"/>
                      <w:b w:val="0"/>
                    </w:rPr>
                    <w:t>RESD</w:t>
                  </w:r>
                </w:p>
              </w:tc>
              <w:tc>
                <w:tcPr>
                  <w:tcW w:w="0" w:type="auto"/>
                  <w:shd w:val="clear" w:color="auto" w:fill="FFFF00"/>
                  <w:vAlign w:val="center"/>
                </w:tcPr>
                <w:p w14:paraId="2F4B6609" w14:textId="77777777" w:rsidR="0087274C" w:rsidRPr="00B167AE" w:rsidRDefault="0087274C" w:rsidP="00B167AE">
                  <w:pPr>
                    <w:spacing w:line="276" w:lineRule="auto"/>
                  </w:pPr>
                  <w:r w:rsidRPr="00B167AE">
                    <w:rPr>
                      <w:rStyle w:val="Strong"/>
                      <w:rFonts w:ascii="Arial" w:hAnsi="Arial" w:cs="Arial"/>
                      <w:b w:val="0"/>
                    </w:rPr>
                    <w:t>COND</w:t>
                  </w:r>
                </w:p>
              </w:tc>
              <w:tc>
                <w:tcPr>
                  <w:tcW w:w="0" w:type="auto"/>
                  <w:shd w:val="clear" w:color="auto" w:fill="FFFF00"/>
                  <w:vAlign w:val="center"/>
                </w:tcPr>
                <w:p w14:paraId="7A962A54" w14:textId="77777777" w:rsidR="0087274C" w:rsidRPr="00B167AE" w:rsidRDefault="0087274C" w:rsidP="00B167AE">
                  <w:pPr>
                    <w:spacing w:line="276" w:lineRule="auto"/>
                  </w:pPr>
                  <w:r w:rsidRPr="00B167AE">
                    <w:rPr>
                      <w:rStyle w:val="Strong"/>
                      <w:rFonts w:ascii="Arial" w:hAnsi="Arial" w:cs="Arial"/>
                      <w:b w:val="0"/>
                    </w:rPr>
                    <w:t>RESD from COND</w:t>
                  </w:r>
                </w:p>
              </w:tc>
            </w:tr>
            <w:tr w:rsidR="0087274C" w:rsidRPr="00B167AE" w14:paraId="1CD65907" w14:textId="77777777">
              <w:trPr>
                <w:tblCellSpacing w:w="0" w:type="dxa"/>
                <w:jc w:val="center"/>
              </w:trPr>
              <w:tc>
                <w:tcPr>
                  <w:tcW w:w="0" w:type="auto"/>
                  <w:shd w:val="clear" w:color="auto" w:fill="FFFF00"/>
                  <w:vAlign w:val="center"/>
                </w:tcPr>
                <w:p w14:paraId="3025993F" w14:textId="77777777" w:rsidR="0087274C" w:rsidRPr="00B167AE" w:rsidRDefault="0087274C" w:rsidP="00B167AE">
                  <w:pPr>
                    <w:spacing w:line="276" w:lineRule="auto"/>
                  </w:pPr>
                  <w:r w:rsidRPr="00B167AE">
                    <w:rPr>
                      <w:rStyle w:val="Strong"/>
                      <w:rFonts w:ascii="Arial" w:hAnsi="Arial" w:cs="Arial"/>
                      <w:b w:val="0"/>
                    </w:rPr>
                    <w:t>Shale</w:t>
                  </w:r>
                </w:p>
              </w:tc>
              <w:tc>
                <w:tcPr>
                  <w:tcW w:w="0" w:type="auto"/>
                  <w:shd w:val="clear" w:color="auto" w:fill="FFFF00"/>
                  <w:vAlign w:val="center"/>
                </w:tcPr>
                <w:p w14:paraId="2D74E353" w14:textId="77777777" w:rsidR="0087274C" w:rsidRPr="00B167AE" w:rsidRDefault="0087274C" w:rsidP="00B167AE">
                  <w:pPr>
                    <w:spacing w:line="276" w:lineRule="auto"/>
                  </w:pPr>
                  <w:r w:rsidRPr="00B167AE">
                    <w:rPr>
                      <w:rStyle w:val="Strong"/>
                      <w:rFonts w:ascii="Arial" w:hAnsi="Arial" w:cs="Arial"/>
                      <w:b w:val="0"/>
                    </w:rPr>
                    <w:t>90</w:t>
                  </w:r>
                </w:p>
              </w:tc>
              <w:tc>
                <w:tcPr>
                  <w:tcW w:w="0" w:type="auto"/>
                  <w:shd w:val="clear" w:color="auto" w:fill="FFFF00"/>
                  <w:vAlign w:val="center"/>
                </w:tcPr>
                <w:p w14:paraId="7841AE08" w14:textId="77777777" w:rsidR="0087274C" w:rsidRPr="00B167AE" w:rsidRDefault="0087274C" w:rsidP="00B167AE">
                  <w:pPr>
                    <w:spacing w:line="276" w:lineRule="auto"/>
                  </w:pPr>
                  <w:r w:rsidRPr="00B167AE">
                    <w:rPr>
                      <w:rStyle w:val="Strong"/>
                      <w:rFonts w:ascii="Arial" w:hAnsi="Arial" w:cs="Arial"/>
                      <w:b w:val="0"/>
                    </w:rPr>
                    <w:t>0.45</w:t>
                  </w:r>
                </w:p>
              </w:tc>
              <w:tc>
                <w:tcPr>
                  <w:tcW w:w="0" w:type="auto"/>
                  <w:shd w:val="clear" w:color="auto" w:fill="FFFF00"/>
                  <w:vAlign w:val="center"/>
                </w:tcPr>
                <w:p w14:paraId="0ABE62AB" w14:textId="77777777" w:rsidR="0087274C" w:rsidRPr="00B167AE" w:rsidRDefault="0087274C" w:rsidP="00B167AE">
                  <w:pPr>
                    <w:spacing w:line="276" w:lineRule="auto"/>
                  </w:pPr>
                  <w:r w:rsidRPr="00B167AE">
                    <w:rPr>
                      <w:rStyle w:val="Strong"/>
                      <w:rFonts w:ascii="Arial" w:hAnsi="Arial" w:cs="Arial"/>
                      <w:b w:val="0"/>
                    </w:rPr>
                    <w:t>0.15</w:t>
                  </w:r>
                </w:p>
              </w:tc>
              <w:tc>
                <w:tcPr>
                  <w:tcW w:w="0" w:type="auto"/>
                  <w:shd w:val="clear" w:color="auto" w:fill="FFFF00"/>
                  <w:vAlign w:val="center"/>
                </w:tcPr>
                <w:p w14:paraId="44DBF40A" w14:textId="77777777" w:rsidR="0087274C" w:rsidRPr="00B167AE" w:rsidRDefault="0087274C" w:rsidP="00B167AE">
                  <w:pPr>
                    <w:spacing w:line="276" w:lineRule="auto"/>
                  </w:pPr>
                  <w:r w:rsidRPr="00B167AE">
                    <w:rPr>
                      <w:rStyle w:val="Strong"/>
                      <w:rFonts w:ascii="Arial" w:hAnsi="Arial" w:cs="Arial"/>
                      <w:b w:val="0"/>
                    </w:rPr>
                    <w:t>4.0</w:t>
                  </w:r>
                </w:p>
              </w:tc>
              <w:tc>
                <w:tcPr>
                  <w:tcW w:w="0" w:type="auto"/>
                  <w:shd w:val="clear" w:color="auto" w:fill="FFFF00"/>
                  <w:vAlign w:val="center"/>
                </w:tcPr>
                <w:p w14:paraId="452E0D22" w14:textId="77777777" w:rsidR="0087274C" w:rsidRPr="00B167AE" w:rsidRDefault="0087274C" w:rsidP="00B167AE">
                  <w:pPr>
                    <w:spacing w:line="276" w:lineRule="auto"/>
                  </w:pPr>
                  <w:r w:rsidRPr="00B167AE">
                    <w:rPr>
                      <w:rStyle w:val="Strong"/>
                      <w:rFonts w:ascii="Arial" w:hAnsi="Arial" w:cs="Arial"/>
                      <w:b w:val="0"/>
                    </w:rPr>
                    <w:t>250</w:t>
                  </w:r>
                </w:p>
              </w:tc>
              <w:tc>
                <w:tcPr>
                  <w:tcW w:w="0" w:type="auto"/>
                  <w:shd w:val="clear" w:color="auto" w:fill="FFFF00"/>
                  <w:vAlign w:val="center"/>
                </w:tcPr>
                <w:p w14:paraId="12BAA19A" w14:textId="77777777" w:rsidR="0087274C" w:rsidRPr="00B167AE" w:rsidRDefault="0087274C" w:rsidP="00B167AE">
                  <w:pPr>
                    <w:spacing w:line="276" w:lineRule="auto"/>
                  </w:pPr>
                  <w:r w:rsidRPr="00B167AE">
                    <w:t> </w:t>
                  </w:r>
                </w:p>
              </w:tc>
            </w:tr>
            <w:tr w:rsidR="0087274C" w:rsidRPr="00B167AE" w14:paraId="63DDC6BF" w14:textId="77777777">
              <w:trPr>
                <w:tblCellSpacing w:w="0" w:type="dxa"/>
                <w:jc w:val="center"/>
              </w:trPr>
              <w:tc>
                <w:tcPr>
                  <w:tcW w:w="0" w:type="auto"/>
                  <w:shd w:val="clear" w:color="auto" w:fill="FFFF00"/>
                  <w:vAlign w:val="center"/>
                </w:tcPr>
                <w:p w14:paraId="66223157" w14:textId="77777777" w:rsidR="0087274C" w:rsidRPr="00B167AE" w:rsidRDefault="0087274C" w:rsidP="00B167AE">
                  <w:pPr>
                    <w:spacing w:line="276" w:lineRule="auto"/>
                  </w:pPr>
                  <w:r w:rsidRPr="00B167AE">
                    <w:rPr>
                      <w:rStyle w:val="Strong"/>
                      <w:rFonts w:ascii="Arial" w:hAnsi="Arial" w:cs="Arial"/>
                      <w:b w:val="0"/>
                    </w:rPr>
                    <w:t>Water Sand</w:t>
                  </w:r>
                </w:p>
              </w:tc>
              <w:tc>
                <w:tcPr>
                  <w:tcW w:w="0" w:type="auto"/>
                  <w:shd w:val="clear" w:color="auto" w:fill="FFFF00"/>
                  <w:vAlign w:val="center"/>
                </w:tcPr>
                <w:p w14:paraId="48CBC19A" w14:textId="77777777" w:rsidR="0087274C" w:rsidRPr="00B167AE" w:rsidRDefault="0087274C" w:rsidP="00B167AE">
                  <w:pPr>
                    <w:spacing w:line="276" w:lineRule="auto"/>
                  </w:pPr>
                  <w:r w:rsidRPr="00B167AE">
                    <w:rPr>
                      <w:rStyle w:val="Strong"/>
                      <w:rFonts w:ascii="Arial" w:hAnsi="Arial" w:cs="Arial"/>
                      <w:b w:val="0"/>
                    </w:rPr>
                    <w:t>40</w:t>
                  </w:r>
                </w:p>
              </w:tc>
              <w:tc>
                <w:tcPr>
                  <w:tcW w:w="0" w:type="auto"/>
                  <w:shd w:val="clear" w:color="auto" w:fill="FFFF00"/>
                  <w:vAlign w:val="center"/>
                </w:tcPr>
                <w:p w14:paraId="4BCF1978" w14:textId="77777777" w:rsidR="0087274C" w:rsidRPr="00B167AE" w:rsidRDefault="0087274C" w:rsidP="00B167AE">
                  <w:pPr>
                    <w:spacing w:line="276" w:lineRule="auto"/>
                  </w:pPr>
                  <w:r w:rsidRPr="00B167AE">
                    <w:rPr>
                      <w:rStyle w:val="Strong"/>
                      <w:rFonts w:ascii="Arial" w:hAnsi="Arial" w:cs="Arial"/>
                      <w:b w:val="0"/>
                    </w:rPr>
                    <w:t>0.30</w:t>
                  </w:r>
                </w:p>
              </w:tc>
              <w:tc>
                <w:tcPr>
                  <w:tcW w:w="0" w:type="auto"/>
                  <w:shd w:val="clear" w:color="auto" w:fill="FFFF00"/>
                  <w:vAlign w:val="center"/>
                </w:tcPr>
                <w:p w14:paraId="6310F957" w14:textId="77777777" w:rsidR="0087274C" w:rsidRPr="00B167AE" w:rsidRDefault="0087274C" w:rsidP="00B167AE">
                  <w:pPr>
                    <w:spacing w:line="276" w:lineRule="auto"/>
                  </w:pPr>
                  <w:r w:rsidRPr="00B167AE">
                    <w:rPr>
                      <w:rStyle w:val="Strong"/>
                      <w:rFonts w:ascii="Arial" w:hAnsi="Arial" w:cs="Arial"/>
                      <w:b w:val="0"/>
                    </w:rPr>
                    <w:t>0.30</w:t>
                  </w:r>
                </w:p>
              </w:tc>
              <w:tc>
                <w:tcPr>
                  <w:tcW w:w="0" w:type="auto"/>
                  <w:shd w:val="clear" w:color="auto" w:fill="FFFF00"/>
                  <w:vAlign w:val="center"/>
                </w:tcPr>
                <w:p w14:paraId="1D3A7C43" w14:textId="77777777" w:rsidR="0087274C" w:rsidRPr="00B167AE" w:rsidRDefault="0087274C" w:rsidP="00B167AE">
                  <w:pPr>
                    <w:spacing w:line="276" w:lineRule="auto"/>
                  </w:pPr>
                  <w:r w:rsidRPr="00B167AE">
                    <w:rPr>
                      <w:rStyle w:val="Strong"/>
                      <w:rFonts w:ascii="Arial" w:hAnsi="Arial" w:cs="Arial"/>
                      <w:b w:val="0"/>
                    </w:rPr>
                    <w:t>5.0</w:t>
                  </w:r>
                </w:p>
              </w:tc>
              <w:tc>
                <w:tcPr>
                  <w:tcW w:w="0" w:type="auto"/>
                  <w:shd w:val="clear" w:color="auto" w:fill="FFFF00"/>
                  <w:vAlign w:val="center"/>
                </w:tcPr>
                <w:p w14:paraId="67BDE144" w14:textId="77777777" w:rsidR="0087274C" w:rsidRPr="00B167AE" w:rsidRDefault="0087274C" w:rsidP="00B167AE">
                  <w:pPr>
                    <w:spacing w:line="276" w:lineRule="auto"/>
                  </w:pPr>
                  <w:r w:rsidRPr="00B167AE">
                    <w:rPr>
                      <w:rStyle w:val="Strong"/>
                      <w:rFonts w:ascii="Arial" w:hAnsi="Arial" w:cs="Arial"/>
                      <w:b w:val="0"/>
                    </w:rPr>
                    <w:t>200</w:t>
                  </w:r>
                </w:p>
              </w:tc>
              <w:tc>
                <w:tcPr>
                  <w:tcW w:w="0" w:type="auto"/>
                  <w:shd w:val="clear" w:color="auto" w:fill="FFFF00"/>
                  <w:vAlign w:val="center"/>
                </w:tcPr>
                <w:p w14:paraId="7A77E01E" w14:textId="77777777" w:rsidR="0087274C" w:rsidRPr="00B167AE" w:rsidRDefault="0087274C" w:rsidP="00B167AE">
                  <w:pPr>
                    <w:spacing w:line="276" w:lineRule="auto"/>
                  </w:pPr>
                  <w:r w:rsidRPr="00B167AE">
                    <w:t> </w:t>
                  </w:r>
                </w:p>
              </w:tc>
            </w:tr>
            <w:tr w:rsidR="0087274C" w:rsidRPr="00B167AE" w14:paraId="4F0BA154" w14:textId="77777777">
              <w:trPr>
                <w:tblCellSpacing w:w="0" w:type="dxa"/>
                <w:jc w:val="center"/>
              </w:trPr>
              <w:tc>
                <w:tcPr>
                  <w:tcW w:w="0" w:type="auto"/>
                  <w:shd w:val="clear" w:color="auto" w:fill="FFFF00"/>
                  <w:vAlign w:val="center"/>
                </w:tcPr>
                <w:p w14:paraId="4E1E844C" w14:textId="77777777" w:rsidR="0087274C" w:rsidRPr="00B167AE" w:rsidRDefault="0087274C" w:rsidP="00B167AE">
                  <w:pPr>
                    <w:spacing w:line="276" w:lineRule="auto"/>
                  </w:pPr>
                  <w:r w:rsidRPr="00B167AE">
                    <w:rPr>
                      <w:rStyle w:val="Strong"/>
                      <w:rFonts w:ascii="Arial" w:hAnsi="Arial" w:cs="Arial"/>
                      <w:b w:val="0"/>
                    </w:rPr>
                    <w:t>Average</w:t>
                  </w:r>
                </w:p>
              </w:tc>
              <w:tc>
                <w:tcPr>
                  <w:tcW w:w="0" w:type="auto"/>
                  <w:shd w:val="clear" w:color="auto" w:fill="FFFF00"/>
                  <w:vAlign w:val="center"/>
                </w:tcPr>
                <w:p w14:paraId="03C63B91" w14:textId="77777777" w:rsidR="0087274C" w:rsidRPr="00B167AE" w:rsidRDefault="0087274C" w:rsidP="00B167AE">
                  <w:pPr>
                    <w:spacing w:line="276" w:lineRule="auto"/>
                  </w:pPr>
                  <w:r w:rsidRPr="00B167AE">
                    <w:rPr>
                      <w:rStyle w:val="Strong"/>
                      <w:rFonts w:ascii="Arial" w:hAnsi="Arial" w:cs="Arial"/>
                      <w:b w:val="0"/>
                    </w:rPr>
                    <w:t>65</w:t>
                  </w:r>
                </w:p>
              </w:tc>
              <w:tc>
                <w:tcPr>
                  <w:tcW w:w="0" w:type="auto"/>
                  <w:shd w:val="clear" w:color="auto" w:fill="FFFF00"/>
                  <w:vAlign w:val="center"/>
                </w:tcPr>
                <w:p w14:paraId="66E7E8FD" w14:textId="77777777" w:rsidR="0087274C" w:rsidRPr="00B167AE" w:rsidRDefault="0087274C" w:rsidP="00B167AE">
                  <w:pPr>
                    <w:spacing w:line="276" w:lineRule="auto"/>
                  </w:pPr>
                  <w:r w:rsidRPr="00B167AE">
                    <w:rPr>
                      <w:rStyle w:val="Strong"/>
                      <w:rFonts w:ascii="Arial" w:hAnsi="Arial" w:cs="Arial"/>
                      <w:b w:val="0"/>
                    </w:rPr>
                    <w:t>0.37</w:t>
                  </w:r>
                </w:p>
              </w:tc>
              <w:tc>
                <w:tcPr>
                  <w:tcW w:w="0" w:type="auto"/>
                  <w:shd w:val="clear" w:color="auto" w:fill="FFFF00"/>
                  <w:vAlign w:val="center"/>
                </w:tcPr>
                <w:p w14:paraId="69E21E67" w14:textId="77777777" w:rsidR="0087274C" w:rsidRPr="00B167AE" w:rsidRDefault="0087274C" w:rsidP="00B167AE">
                  <w:pPr>
                    <w:spacing w:line="276" w:lineRule="auto"/>
                  </w:pPr>
                  <w:r w:rsidRPr="00B167AE">
                    <w:rPr>
                      <w:rStyle w:val="Strong"/>
                      <w:rFonts w:ascii="Arial" w:hAnsi="Arial" w:cs="Arial"/>
                      <w:b w:val="0"/>
                    </w:rPr>
                    <w:t>0.22</w:t>
                  </w:r>
                </w:p>
              </w:tc>
              <w:tc>
                <w:tcPr>
                  <w:tcW w:w="0" w:type="auto"/>
                  <w:shd w:val="clear" w:color="auto" w:fill="FFFF00"/>
                  <w:vAlign w:val="center"/>
                </w:tcPr>
                <w:p w14:paraId="22B55639" w14:textId="77777777" w:rsidR="0087274C" w:rsidRPr="00B167AE" w:rsidRDefault="0087274C" w:rsidP="00B167AE">
                  <w:pPr>
                    <w:spacing w:line="276" w:lineRule="auto"/>
                  </w:pPr>
                  <w:r w:rsidRPr="00B167AE">
                    <w:rPr>
                      <w:rStyle w:val="Strong"/>
                      <w:rFonts w:ascii="Arial" w:hAnsi="Arial" w:cs="Arial"/>
                      <w:b w:val="0"/>
                    </w:rPr>
                    <w:t>4.5</w:t>
                  </w:r>
                </w:p>
              </w:tc>
              <w:tc>
                <w:tcPr>
                  <w:tcW w:w="0" w:type="auto"/>
                  <w:shd w:val="clear" w:color="auto" w:fill="FFFF00"/>
                  <w:vAlign w:val="center"/>
                </w:tcPr>
                <w:p w14:paraId="21B98567" w14:textId="77777777" w:rsidR="0087274C" w:rsidRPr="00B167AE" w:rsidRDefault="0087274C" w:rsidP="00B167AE">
                  <w:pPr>
                    <w:spacing w:line="276" w:lineRule="auto"/>
                  </w:pPr>
                  <w:r w:rsidRPr="00B167AE">
                    <w:rPr>
                      <w:rStyle w:val="Strong"/>
                      <w:rFonts w:ascii="Arial" w:hAnsi="Arial" w:cs="Arial"/>
                      <w:b w:val="0"/>
                    </w:rPr>
                    <w:t>222</w:t>
                  </w:r>
                </w:p>
              </w:tc>
              <w:tc>
                <w:tcPr>
                  <w:tcW w:w="0" w:type="auto"/>
                  <w:shd w:val="clear" w:color="auto" w:fill="FFFF00"/>
                  <w:vAlign w:val="center"/>
                </w:tcPr>
                <w:p w14:paraId="653F78D6" w14:textId="77777777" w:rsidR="0087274C" w:rsidRPr="00B167AE" w:rsidRDefault="0087274C" w:rsidP="00B167AE">
                  <w:pPr>
                    <w:spacing w:line="276" w:lineRule="auto"/>
                  </w:pPr>
                  <w:r w:rsidRPr="00B167AE">
                    <w:rPr>
                      <w:rStyle w:val="Strong"/>
                      <w:rFonts w:ascii="Arial" w:hAnsi="Arial" w:cs="Arial"/>
                      <w:b w:val="0"/>
                    </w:rPr>
                    <w:t>4.2</w:t>
                  </w:r>
                </w:p>
              </w:tc>
            </w:tr>
          </w:tbl>
          <w:p w14:paraId="0C38E976" w14:textId="77777777" w:rsidR="0087274C" w:rsidRPr="00B167AE" w:rsidRDefault="0087274C" w:rsidP="00B167AE">
            <w:pPr>
              <w:spacing w:line="276" w:lineRule="auto"/>
            </w:pPr>
          </w:p>
        </w:tc>
      </w:tr>
    </w:tbl>
    <w:p w14:paraId="6D5A9602" w14:textId="008AD589" w:rsidR="001602BF" w:rsidRPr="00B167AE" w:rsidRDefault="001602BF" w:rsidP="00B167AE">
      <w:pPr>
        <w:pStyle w:val="NormalWeb"/>
        <w:spacing w:before="0" w:beforeAutospacing="0" w:after="0" w:afterAutospacing="0" w:line="276" w:lineRule="auto"/>
        <w:jc w:val="center"/>
        <w:rPr>
          <w:rStyle w:val="Strong"/>
          <w:rFonts w:ascii="Arial" w:hAnsi="Arial" w:cs="Arial"/>
          <w:b w:val="0"/>
          <w:i/>
          <w:iCs/>
        </w:rPr>
      </w:pPr>
      <w:r w:rsidRPr="00B167AE">
        <w:rPr>
          <w:rStyle w:val="Strong"/>
          <w:rFonts w:ascii="Arial" w:hAnsi="Arial" w:cs="Arial"/>
          <w:b w:val="0"/>
          <w:i/>
          <w:iCs/>
        </w:rPr>
        <w:t>Table1: In a laminated shaly sand with 50% shale volume,</w:t>
      </w:r>
      <w:r w:rsidR="00D2615E" w:rsidRPr="00B167AE">
        <w:rPr>
          <w:rStyle w:val="Strong"/>
          <w:rFonts w:ascii="Arial" w:hAnsi="Arial" w:cs="Arial"/>
          <w:b w:val="0"/>
          <w:i/>
          <w:iCs/>
        </w:rPr>
        <w:t xml:space="preserve"> </w:t>
      </w:r>
      <w:r w:rsidRPr="00B167AE">
        <w:rPr>
          <w:rStyle w:val="Strong"/>
          <w:rFonts w:ascii="Arial" w:hAnsi="Arial" w:cs="Arial"/>
          <w:b w:val="0"/>
          <w:i/>
          <w:iCs/>
        </w:rPr>
        <w:t>the average of 4 ohm-m and 200 ohm-m is a little less than 8 ohm-m - pretty scary</w:t>
      </w:r>
      <w:r w:rsidR="00D2615E" w:rsidRPr="00B167AE">
        <w:rPr>
          <w:rStyle w:val="Strong"/>
          <w:rFonts w:ascii="Arial" w:hAnsi="Arial" w:cs="Arial"/>
          <w:b w:val="0"/>
          <w:i/>
          <w:iCs/>
        </w:rPr>
        <w:t>, but that is what real induction and laterologs do!</w:t>
      </w:r>
    </w:p>
    <w:p w14:paraId="4739ABE9" w14:textId="15E51BB4" w:rsidR="0027575D" w:rsidRPr="00B167AE" w:rsidRDefault="00C3481B" w:rsidP="00B167AE">
      <w:pPr>
        <w:pStyle w:val="NormalWeb"/>
        <w:spacing w:line="276" w:lineRule="auto"/>
        <w:rPr>
          <w:rStyle w:val="Strong"/>
          <w:rFonts w:ascii="Arial" w:hAnsi="Arial" w:cs="Arial"/>
          <w:b w:val="0"/>
        </w:rPr>
      </w:pPr>
      <w:r w:rsidRPr="00B167AE">
        <w:rPr>
          <w:rStyle w:val="Strong"/>
          <w:rFonts w:ascii="Arial" w:hAnsi="Arial" w:cs="Arial"/>
          <w:b w:val="0"/>
        </w:rPr>
        <w:t xml:space="preserve">The upper </w:t>
      </w:r>
      <w:r w:rsidR="001602BF" w:rsidRPr="00B167AE">
        <w:rPr>
          <w:rStyle w:val="Strong"/>
          <w:rFonts w:ascii="Arial" w:hAnsi="Arial" w:cs="Arial"/>
          <w:b w:val="0"/>
        </w:rPr>
        <w:t xml:space="preserve">part </w:t>
      </w:r>
      <w:r w:rsidRPr="00B167AE">
        <w:rPr>
          <w:rStyle w:val="Strong"/>
          <w:rFonts w:ascii="Arial" w:hAnsi="Arial" w:cs="Arial"/>
          <w:b w:val="0"/>
        </w:rPr>
        <w:t xml:space="preserve">table shows that the average resistivity of </w:t>
      </w:r>
      <w:r w:rsidR="00D2615E" w:rsidRPr="00B167AE">
        <w:rPr>
          <w:rStyle w:val="Strong"/>
          <w:rFonts w:ascii="Arial" w:hAnsi="Arial" w:cs="Arial"/>
          <w:b w:val="0"/>
        </w:rPr>
        <w:t xml:space="preserve">a 50:50 mix of </w:t>
      </w:r>
      <w:r w:rsidRPr="00B167AE">
        <w:rPr>
          <w:rStyle w:val="Strong"/>
          <w:rFonts w:ascii="Arial" w:hAnsi="Arial" w:cs="Arial"/>
          <w:b w:val="0"/>
        </w:rPr>
        <w:t>4 ohm-m shale laminations with 200 ohm-m sand laminations is 7.9 ohm-m</w:t>
      </w:r>
      <w:r w:rsidR="001602BF" w:rsidRPr="00B167AE">
        <w:rPr>
          <w:rStyle w:val="Strong"/>
          <w:rFonts w:ascii="Arial" w:hAnsi="Arial" w:cs="Arial"/>
          <w:b w:val="0"/>
        </w:rPr>
        <w:t>, based on the measured conductivity</w:t>
      </w:r>
      <w:r w:rsidRPr="00B167AE">
        <w:rPr>
          <w:rStyle w:val="Strong"/>
          <w:rFonts w:ascii="Arial" w:hAnsi="Arial" w:cs="Arial"/>
          <w:b w:val="0"/>
        </w:rPr>
        <w:t xml:space="preserve">. If the sand laminations are wet, as in the lower </w:t>
      </w:r>
      <w:r w:rsidR="001602BF" w:rsidRPr="00B167AE">
        <w:rPr>
          <w:rStyle w:val="Strong"/>
          <w:rFonts w:ascii="Arial" w:hAnsi="Arial" w:cs="Arial"/>
          <w:b w:val="0"/>
        </w:rPr>
        <w:t xml:space="preserve">part of the </w:t>
      </w:r>
      <w:r w:rsidRPr="00B167AE">
        <w:rPr>
          <w:rStyle w:val="Strong"/>
          <w:rFonts w:ascii="Arial" w:hAnsi="Arial" w:cs="Arial"/>
          <w:b w:val="0"/>
        </w:rPr>
        <w:t>table, the average resistivity is close to t</w:t>
      </w:r>
      <w:r w:rsidR="001602BF" w:rsidRPr="00B167AE">
        <w:rPr>
          <w:rStyle w:val="Strong"/>
          <w:rFonts w:ascii="Arial" w:hAnsi="Arial" w:cs="Arial"/>
          <w:b w:val="0"/>
        </w:rPr>
        <w:t>hat measured by the conductivity log</w:t>
      </w:r>
      <w:r w:rsidRPr="00B167AE">
        <w:rPr>
          <w:rStyle w:val="Strong"/>
          <w:rFonts w:ascii="Arial" w:hAnsi="Arial" w:cs="Arial"/>
          <w:b w:val="0"/>
        </w:rPr>
        <w:t>.</w:t>
      </w:r>
      <w:r w:rsidR="009C3440" w:rsidRPr="00B167AE">
        <w:rPr>
          <w:rStyle w:val="Strong"/>
          <w:rFonts w:ascii="Arial" w:hAnsi="Arial" w:cs="Arial"/>
          <w:b w:val="0"/>
        </w:rPr>
        <w:t xml:space="preserve"> </w:t>
      </w:r>
      <w:r w:rsidR="001602BF" w:rsidRPr="00B167AE">
        <w:rPr>
          <w:rStyle w:val="Strong"/>
          <w:rFonts w:ascii="Arial" w:hAnsi="Arial" w:cs="Arial"/>
          <w:b w:val="0"/>
        </w:rPr>
        <w:t>Note, too, that the recorded resistivity contrast between a water zone and a gas zone is small, so it may not be possible to recognize gas when it is present, especially if water resistivity varies between one hydrodynamic regime and another.</w:t>
      </w:r>
    </w:p>
    <w:p w14:paraId="0A84D3C1" w14:textId="43E21E93" w:rsidR="00E911BF" w:rsidRPr="00B167AE" w:rsidRDefault="009D13CB" w:rsidP="00B167AE">
      <w:pPr>
        <w:pStyle w:val="NormalWeb"/>
        <w:spacing w:line="276" w:lineRule="auto"/>
        <w:rPr>
          <w:rStyle w:val="Strong"/>
          <w:rFonts w:ascii="Arial" w:hAnsi="Arial" w:cs="Arial"/>
          <w:b w:val="0"/>
        </w:rPr>
      </w:pPr>
      <w:r w:rsidRPr="00B167AE">
        <w:rPr>
          <w:rFonts w:ascii="Arial" w:hAnsi="Arial" w:cs="Arial"/>
          <w:bCs/>
          <w:noProof/>
          <w:lang w:val="en-CA" w:eastAsia="en-CA"/>
        </w:rPr>
        <w:lastRenderedPageBreak/>
        <w:drawing>
          <wp:anchor distT="0" distB="144145" distL="71755" distR="0" simplePos="0" relativeHeight="251659776" behindDoc="0" locked="0" layoutInCell="1" allowOverlap="0" wp14:anchorId="37AEB311" wp14:editId="1FFB32E1">
            <wp:simplePos x="0" y="0"/>
            <wp:positionH relativeFrom="margin">
              <wp:posOffset>2760218</wp:posOffset>
            </wp:positionH>
            <wp:positionV relativeFrom="page">
              <wp:posOffset>492057</wp:posOffset>
            </wp:positionV>
            <wp:extent cx="3647716" cy="2666190"/>
            <wp:effectExtent l="38100" t="38100" r="29210" b="39370"/>
            <wp:wrapSquare wrapText="left"/>
            <wp:docPr id="41" name="Picture 41" descr="oilshal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ilshale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2346" cy="2669574"/>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911BF" w:rsidRPr="00B167AE">
        <w:rPr>
          <w:rStyle w:val="Strong"/>
          <w:rFonts w:ascii="Arial" w:hAnsi="Arial" w:cs="Arial"/>
          <w:b w:val="0"/>
          <w:i/>
          <w:iCs/>
        </w:rPr>
        <w:t>Figure 4: Photo of laminated shaly sand – white bar is 1 cm</w:t>
      </w:r>
      <w:r w:rsidR="00E911BF" w:rsidRPr="00B167AE">
        <w:rPr>
          <w:rStyle w:val="Strong"/>
          <w:rFonts w:ascii="Arial" w:hAnsi="Arial" w:cs="Arial"/>
          <w:b w:val="0"/>
        </w:rPr>
        <w:t xml:space="preserve"> </w:t>
      </w:r>
      <w:r w:rsidR="00474856" w:rsidRPr="00B167AE">
        <w:rPr>
          <w:rStyle w:val="Strong"/>
          <w:rFonts w:ascii="Arial" w:hAnsi="Arial" w:cs="Arial"/>
          <w:b w:val="0"/>
        </w:rPr>
        <w:t>(USGS photo</w:t>
      </w:r>
      <w:r w:rsidR="006E4183">
        <w:rPr>
          <w:rStyle w:val="Strong"/>
          <w:rFonts w:ascii="Arial" w:hAnsi="Arial" w:cs="Arial"/>
          <w:b w:val="0"/>
        </w:rPr>
        <w:t>)</w:t>
      </w:r>
      <w:r w:rsidR="00474856" w:rsidRPr="00B167AE">
        <w:rPr>
          <w:rStyle w:val="Strong"/>
          <w:rFonts w:ascii="Arial" w:hAnsi="Arial" w:cs="Arial"/>
          <w:b w:val="0"/>
        </w:rPr>
        <w:t xml:space="preserve"> </w:t>
      </w:r>
      <w:r w:rsidR="00E911BF" w:rsidRPr="00B167AE">
        <w:rPr>
          <w:rStyle w:val="Strong"/>
          <w:rFonts w:ascii="Arial" w:hAnsi="Arial" w:cs="Arial"/>
          <w:b w:val="0"/>
        </w:rPr>
        <w:sym w:font="Wingdings" w:char="F0E8"/>
      </w:r>
    </w:p>
    <w:p w14:paraId="24BC38E1" w14:textId="77777777" w:rsidR="0087274C" w:rsidRPr="00B167AE" w:rsidRDefault="0027575D" w:rsidP="00B167AE">
      <w:pPr>
        <w:pStyle w:val="NormalWeb"/>
        <w:spacing w:line="276" w:lineRule="auto"/>
      </w:pPr>
      <w:r w:rsidRPr="00B167AE">
        <w:rPr>
          <w:rStyle w:val="Strong"/>
          <w:rFonts w:ascii="Arial" w:hAnsi="Arial" w:cs="Arial"/>
          <w:b w:val="0"/>
        </w:rPr>
        <w:t>Water saturation based on the measured resistivity will be very misleading, often showing the zone to be we</w:t>
      </w:r>
      <w:r w:rsidR="006E1952" w:rsidRPr="00B167AE">
        <w:rPr>
          <w:rStyle w:val="Strong"/>
          <w:rFonts w:ascii="Arial" w:hAnsi="Arial" w:cs="Arial"/>
          <w:b w:val="0"/>
        </w:rPr>
        <w:t>t</w:t>
      </w:r>
      <w:r w:rsidRPr="00B167AE">
        <w:rPr>
          <w:rStyle w:val="Strong"/>
          <w:rFonts w:ascii="Arial" w:hAnsi="Arial" w:cs="Arial"/>
          <w:b w:val="0"/>
        </w:rPr>
        <w:t xml:space="preserve"> when it is not. We will see later how we might overcome this and maybe even find out the true sand lamination resistivity of 200 ohm-m.</w:t>
      </w:r>
      <w:r w:rsidR="006E1952" w:rsidRPr="00B167AE">
        <w:rPr>
          <w:rStyle w:val="Strong"/>
          <w:rFonts w:ascii="Arial" w:hAnsi="Arial" w:cs="Arial"/>
          <w:b w:val="0"/>
        </w:rPr>
        <w:t xml:space="preserve"> The correct SW comes from the 200 ohm-m resistivity, not the 7.9 ohm-m measured by the standard logging tool.</w:t>
      </w:r>
      <w:r w:rsidRPr="00B167AE">
        <w:rPr>
          <w:rStyle w:val="Strong"/>
          <w:rFonts w:ascii="Arial" w:hAnsi="Arial" w:cs="Arial"/>
          <w:b w:val="0"/>
        </w:rPr>
        <w:br/>
      </w:r>
      <w:r w:rsidRPr="00B167AE">
        <w:rPr>
          <w:rStyle w:val="Strong"/>
          <w:rFonts w:ascii="Arial" w:hAnsi="Arial" w:cs="Arial"/>
          <w:b w:val="0"/>
        </w:rPr>
        <w:br/>
      </w:r>
      <w:r w:rsidR="0087274C" w:rsidRPr="00B167AE">
        <w:rPr>
          <w:rStyle w:val="Strong"/>
          <w:rFonts w:ascii="Arial" w:hAnsi="Arial" w:cs="Arial"/>
          <w:b w:val="0"/>
        </w:rPr>
        <w:t xml:space="preserve">In the early days of log analysis, this phenomenon was attributed to many different, almost mystical, reasons because the parallel nature of the conductive paths was not understood by many analysts. </w:t>
      </w:r>
    </w:p>
    <w:p w14:paraId="63DED831" w14:textId="77777777" w:rsidR="002C028A" w:rsidRPr="00B167AE" w:rsidRDefault="006E1952" w:rsidP="00B167AE">
      <w:pPr>
        <w:pStyle w:val="NormalWeb"/>
        <w:spacing w:line="276" w:lineRule="auto"/>
        <w:rPr>
          <w:rStyle w:val="Strong"/>
          <w:rFonts w:ascii="Arial" w:hAnsi="Arial" w:cs="Arial"/>
          <w:b w:val="0"/>
        </w:rPr>
      </w:pPr>
      <w:r w:rsidRPr="00B167AE">
        <w:rPr>
          <w:rStyle w:val="Strong"/>
          <w:rFonts w:ascii="Arial" w:hAnsi="Arial" w:cs="Arial"/>
          <w:b w:val="0"/>
        </w:rPr>
        <w:t>The case of laminated porosity is slightly different. The resistivity contrasts are smaller</w:t>
      </w:r>
      <w:r w:rsidR="002C028A" w:rsidRPr="00B167AE">
        <w:rPr>
          <w:rStyle w:val="Strong"/>
          <w:rFonts w:ascii="Arial" w:hAnsi="Arial" w:cs="Arial"/>
          <w:b w:val="0"/>
        </w:rPr>
        <w:t xml:space="preserve"> than the laminated shaly sand case</w:t>
      </w:r>
      <w:r w:rsidRPr="00B167AE">
        <w:rPr>
          <w:rStyle w:val="Strong"/>
          <w:rFonts w:ascii="Arial" w:hAnsi="Arial" w:cs="Arial"/>
          <w:b w:val="0"/>
        </w:rPr>
        <w:t xml:space="preserve">. The resistivity of the higher porosity streaks with low water saturation may be close to that of the low porosity streak with higher water saturation. But water zones may look </w:t>
      </w:r>
      <w:r w:rsidR="008E73D5" w:rsidRPr="00B167AE">
        <w:rPr>
          <w:rStyle w:val="Strong"/>
          <w:rFonts w:ascii="Arial" w:hAnsi="Arial" w:cs="Arial"/>
          <w:b w:val="0"/>
        </w:rPr>
        <w:t xml:space="preserve">pretty resistive, again giving misleading water saturation. </w:t>
      </w:r>
    </w:p>
    <w:p w14:paraId="7718C270" w14:textId="77777777" w:rsidR="008E73D5" w:rsidRPr="00B167AE" w:rsidRDefault="008E73D5" w:rsidP="00B167AE">
      <w:pPr>
        <w:pStyle w:val="NormalWeb"/>
        <w:spacing w:line="276" w:lineRule="auto"/>
        <w:rPr>
          <w:rStyle w:val="Strong"/>
          <w:rFonts w:ascii="Arial" w:hAnsi="Arial" w:cs="Arial"/>
          <w:b w:val="0"/>
        </w:rPr>
      </w:pPr>
      <w:r w:rsidRPr="00B167AE">
        <w:rPr>
          <w:rStyle w:val="Strong"/>
          <w:rFonts w:ascii="Arial" w:hAnsi="Arial" w:cs="Arial"/>
          <w:b w:val="0"/>
        </w:rPr>
        <w:t>Assume equal thicknesses of high and low porosity with the porosity and resistivity values as shown below:</w:t>
      </w:r>
    </w:p>
    <w:tbl>
      <w:tblPr>
        <w:tblW w:w="0" w:type="auto"/>
        <w:jc w:val="center"/>
        <w:tblBorders>
          <w:top w:val="single" w:sz="24" w:space="0" w:color="000000"/>
          <w:left w:val="single" w:sz="24" w:space="0" w:color="000000"/>
          <w:bottom w:val="single" w:sz="24" w:space="0" w:color="000000"/>
          <w:right w:val="single" w:sz="24" w:space="0" w:color="000000"/>
        </w:tblBorders>
        <w:shd w:val="clear" w:color="000000" w:fill="00FFFF"/>
        <w:tblLayout w:type="fixed"/>
        <w:tblCellMar>
          <w:left w:w="30" w:type="dxa"/>
          <w:right w:w="30" w:type="dxa"/>
        </w:tblCellMar>
        <w:tblLook w:val="0000" w:firstRow="0" w:lastRow="0" w:firstColumn="0" w:lastColumn="0" w:noHBand="0" w:noVBand="0"/>
      </w:tblPr>
      <w:tblGrid>
        <w:gridCol w:w="1110"/>
        <w:gridCol w:w="216"/>
        <w:gridCol w:w="684"/>
        <w:gridCol w:w="36"/>
        <w:gridCol w:w="864"/>
        <w:gridCol w:w="900"/>
        <w:gridCol w:w="900"/>
        <w:gridCol w:w="720"/>
        <w:gridCol w:w="720"/>
        <w:gridCol w:w="1440"/>
      </w:tblGrid>
      <w:tr w:rsidR="00EE6AAC" w:rsidRPr="00B167AE" w14:paraId="67D6BC86" w14:textId="77777777">
        <w:trPr>
          <w:trHeight w:val="210"/>
          <w:jc w:val="center"/>
        </w:trPr>
        <w:tc>
          <w:tcPr>
            <w:tcW w:w="7590" w:type="dxa"/>
            <w:gridSpan w:val="10"/>
            <w:shd w:val="clear" w:color="000000" w:fill="00FFFF"/>
          </w:tcPr>
          <w:p w14:paraId="0BE83F72"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OIL or GAS CASE</w:t>
            </w:r>
            <w:r w:rsidR="00FC5ADD" w:rsidRPr="00B167AE">
              <w:rPr>
                <w:rFonts w:ascii="Arial" w:hAnsi="Arial" w:cs="Arial"/>
                <w:bCs/>
                <w:color w:val="000000"/>
              </w:rPr>
              <w:t xml:space="preserve"> – LAMINATED POROSITY</w:t>
            </w:r>
          </w:p>
        </w:tc>
      </w:tr>
      <w:tr w:rsidR="00FC5ADD" w:rsidRPr="00B167AE" w14:paraId="5BE88615" w14:textId="77777777">
        <w:trPr>
          <w:trHeight w:val="210"/>
          <w:jc w:val="center"/>
        </w:trPr>
        <w:tc>
          <w:tcPr>
            <w:tcW w:w="1110" w:type="dxa"/>
            <w:shd w:val="clear" w:color="000000" w:fill="00FFFF"/>
          </w:tcPr>
          <w:p w14:paraId="340B3ECA"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900" w:type="dxa"/>
            <w:gridSpan w:val="2"/>
            <w:shd w:val="clear" w:color="000000" w:fill="00FFFF"/>
          </w:tcPr>
          <w:p w14:paraId="2E74AA9E"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RW</w:t>
            </w:r>
          </w:p>
        </w:tc>
        <w:tc>
          <w:tcPr>
            <w:tcW w:w="900" w:type="dxa"/>
            <w:gridSpan w:val="2"/>
            <w:shd w:val="clear" w:color="000000" w:fill="00FFFF"/>
          </w:tcPr>
          <w:p w14:paraId="4CC24411"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PHIe</w:t>
            </w:r>
          </w:p>
        </w:tc>
        <w:tc>
          <w:tcPr>
            <w:tcW w:w="900" w:type="dxa"/>
            <w:shd w:val="clear" w:color="000000" w:fill="00FFFF"/>
          </w:tcPr>
          <w:p w14:paraId="53BA23C1"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Sw</w:t>
            </w:r>
          </w:p>
        </w:tc>
        <w:tc>
          <w:tcPr>
            <w:tcW w:w="900" w:type="dxa"/>
            <w:shd w:val="clear" w:color="000000" w:fill="00FFFF"/>
          </w:tcPr>
          <w:p w14:paraId="26FA8C51"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RESD</w:t>
            </w:r>
          </w:p>
        </w:tc>
        <w:tc>
          <w:tcPr>
            <w:tcW w:w="720" w:type="dxa"/>
            <w:shd w:val="clear" w:color="000000" w:fill="00FFFF"/>
          </w:tcPr>
          <w:p w14:paraId="74E5B3CC"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COND</w:t>
            </w:r>
          </w:p>
        </w:tc>
        <w:tc>
          <w:tcPr>
            <w:tcW w:w="2160" w:type="dxa"/>
            <w:gridSpan w:val="2"/>
            <w:shd w:val="clear" w:color="000000" w:fill="00FFFF"/>
          </w:tcPr>
          <w:p w14:paraId="2B2F980A"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RESD from COND</w:t>
            </w:r>
          </w:p>
        </w:tc>
      </w:tr>
      <w:tr w:rsidR="007F0E9B" w:rsidRPr="00B167AE" w14:paraId="0662B784" w14:textId="77777777">
        <w:trPr>
          <w:trHeight w:val="210"/>
          <w:jc w:val="center"/>
        </w:trPr>
        <w:tc>
          <w:tcPr>
            <w:tcW w:w="1110" w:type="dxa"/>
            <w:shd w:val="clear" w:color="000000" w:fill="00FFFF"/>
          </w:tcPr>
          <w:p w14:paraId="026CB44A"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Layer 1</w:t>
            </w:r>
          </w:p>
        </w:tc>
        <w:tc>
          <w:tcPr>
            <w:tcW w:w="900" w:type="dxa"/>
            <w:gridSpan w:val="2"/>
            <w:shd w:val="clear" w:color="000000" w:fill="00FFFF"/>
          </w:tcPr>
          <w:p w14:paraId="1F4D3A80"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0.050</w:t>
            </w:r>
          </w:p>
        </w:tc>
        <w:tc>
          <w:tcPr>
            <w:tcW w:w="900" w:type="dxa"/>
            <w:gridSpan w:val="2"/>
            <w:shd w:val="clear" w:color="000000" w:fill="00FFFF"/>
          </w:tcPr>
          <w:p w14:paraId="70C9FC25"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0.200</w:t>
            </w:r>
          </w:p>
        </w:tc>
        <w:tc>
          <w:tcPr>
            <w:tcW w:w="900" w:type="dxa"/>
            <w:shd w:val="clear" w:color="000000" w:fill="00FFFF"/>
          </w:tcPr>
          <w:p w14:paraId="0FDAF867"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0.200</w:t>
            </w:r>
          </w:p>
        </w:tc>
        <w:tc>
          <w:tcPr>
            <w:tcW w:w="900" w:type="dxa"/>
            <w:shd w:val="clear" w:color="000000" w:fill="00FFFF"/>
          </w:tcPr>
          <w:p w14:paraId="5E783CB1"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31.3</w:t>
            </w:r>
          </w:p>
        </w:tc>
        <w:tc>
          <w:tcPr>
            <w:tcW w:w="720" w:type="dxa"/>
            <w:shd w:val="clear" w:color="000000" w:fill="00FFFF"/>
          </w:tcPr>
          <w:p w14:paraId="45BD31C2"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32.0</w:t>
            </w:r>
          </w:p>
        </w:tc>
        <w:tc>
          <w:tcPr>
            <w:tcW w:w="720" w:type="dxa"/>
            <w:shd w:val="clear" w:color="000000" w:fill="00FFFF"/>
          </w:tcPr>
          <w:p w14:paraId="062AC90E"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1440" w:type="dxa"/>
            <w:shd w:val="clear" w:color="000000" w:fill="00FFFF"/>
          </w:tcPr>
          <w:p w14:paraId="326FCEF1" w14:textId="77777777" w:rsidR="00EE6AAC" w:rsidRPr="00B167AE" w:rsidRDefault="00EE6AAC" w:rsidP="00B167AE">
            <w:pPr>
              <w:autoSpaceDE w:val="0"/>
              <w:autoSpaceDN w:val="0"/>
              <w:adjustRightInd w:val="0"/>
              <w:spacing w:line="276" w:lineRule="auto"/>
              <w:rPr>
                <w:rFonts w:ascii="Arial" w:hAnsi="Arial" w:cs="Arial"/>
                <w:bCs/>
                <w:color w:val="000000"/>
              </w:rPr>
            </w:pPr>
          </w:p>
        </w:tc>
      </w:tr>
      <w:tr w:rsidR="007F0E9B" w:rsidRPr="00B167AE" w14:paraId="31E6C3C3" w14:textId="77777777">
        <w:trPr>
          <w:trHeight w:val="210"/>
          <w:jc w:val="center"/>
        </w:trPr>
        <w:tc>
          <w:tcPr>
            <w:tcW w:w="1110" w:type="dxa"/>
            <w:shd w:val="clear" w:color="000000" w:fill="00FFFF"/>
          </w:tcPr>
          <w:p w14:paraId="1426ECC4"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Layer 2</w:t>
            </w:r>
          </w:p>
        </w:tc>
        <w:tc>
          <w:tcPr>
            <w:tcW w:w="900" w:type="dxa"/>
            <w:gridSpan w:val="2"/>
            <w:shd w:val="clear" w:color="000000" w:fill="00FFFF"/>
          </w:tcPr>
          <w:p w14:paraId="3455DC51"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0.050</w:t>
            </w:r>
          </w:p>
        </w:tc>
        <w:tc>
          <w:tcPr>
            <w:tcW w:w="900" w:type="dxa"/>
            <w:gridSpan w:val="2"/>
            <w:shd w:val="clear" w:color="000000" w:fill="00FFFF"/>
          </w:tcPr>
          <w:p w14:paraId="5CF1E358"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0.030</w:t>
            </w:r>
          </w:p>
        </w:tc>
        <w:tc>
          <w:tcPr>
            <w:tcW w:w="900" w:type="dxa"/>
            <w:shd w:val="clear" w:color="000000" w:fill="00FFFF"/>
          </w:tcPr>
          <w:p w14:paraId="46AB9197"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0.800</w:t>
            </w:r>
          </w:p>
        </w:tc>
        <w:tc>
          <w:tcPr>
            <w:tcW w:w="900" w:type="dxa"/>
            <w:shd w:val="clear" w:color="000000" w:fill="00FFFF"/>
          </w:tcPr>
          <w:p w14:paraId="3EFD39E7"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86.8</w:t>
            </w:r>
          </w:p>
        </w:tc>
        <w:tc>
          <w:tcPr>
            <w:tcW w:w="720" w:type="dxa"/>
            <w:shd w:val="clear" w:color="000000" w:fill="00FFFF"/>
          </w:tcPr>
          <w:p w14:paraId="13A329EA"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11.5</w:t>
            </w:r>
          </w:p>
        </w:tc>
        <w:tc>
          <w:tcPr>
            <w:tcW w:w="720" w:type="dxa"/>
            <w:shd w:val="clear" w:color="000000" w:fill="00FFFF"/>
          </w:tcPr>
          <w:p w14:paraId="758BA50F"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1440" w:type="dxa"/>
            <w:shd w:val="clear" w:color="000000" w:fill="00FFFF"/>
          </w:tcPr>
          <w:p w14:paraId="0948335A" w14:textId="77777777" w:rsidR="00EE6AAC" w:rsidRPr="00B167AE" w:rsidRDefault="00EE6AAC" w:rsidP="00B167AE">
            <w:pPr>
              <w:autoSpaceDE w:val="0"/>
              <w:autoSpaceDN w:val="0"/>
              <w:adjustRightInd w:val="0"/>
              <w:spacing w:line="276" w:lineRule="auto"/>
              <w:rPr>
                <w:rFonts w:ascii="Arial" w:hAnsi="Arial" w:cs="Arial"/>
                <w:bCs/>
                <w:color w:val="000000"/>
              </w:rPr>
            </w:pPr>
          </w:p>
        </w:tc>
      </w:tr>
      <w:tr w:rsidR="007F0E9B" w:rsidRPr="00B167AE" w14:paraId="17BEEC30" w14:textId="77777777">
        <w:trPr>
          <w:trHeight w:val="210"/>
          <w:jc w:val="center"/>
        </w:trPr>
        <w:tc>
          <w:tcPr>
            <w:tcW w:w="1110" w:type="dxa"/>
            <w:shd w:val="clear" w:color="000000" w:fill="00FFFF"/>
          </w:tcPr>
          <w:p w14:paraId="7CF0CEED"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900" w:type="dxa"/>
            <w:gridSpan w:val="2"/>
            <w:shd w:val="clear" w:color="000000" w:fill="00FFFF"/>
          </w:tcPr>
          <w:p w14:paraId="3D3F580D"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900" w:type="dxa"/>
            <w:gridSpan w:val="2"/>
            <w:shd w:val="clear" w:color="000000" w:fill="00FFFF"/>
          </w:tcPr>
          <w:p w14:paraId="4221D199"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900" w:type="dxa"/>
            <w:shd w:val="clear" w:color="000000" w:fill="00FFFF"/>
          </w:tcPr>
          <w:p w14:paraId="2672C37C"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900" w:type="dxa"/>
            <w:shd w:val="clear" w:color="000000" w:fill="00FFFF"/>
          </w:tcPr>
          <w:p w14:paraId="1BC22AEA"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02F515B3"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0F4E1A78"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1440" w:type="dxa"/>
            <w:shd w:val="clear" w:color="000000" w:fill="00FFFF"/>
          </w:tcPr>
          <w:p w14:paraId="425A280A" w14:textId="77777777" w:rsidR="00EE6AAC" w:rsidRPr="00B167AE" w:rsidRDefault="00EE6AAC" w:rsidP="00B167AE">
            <w:pPr>
              <w:autoSpaceDE w:val="0"/>
              <w:autoSpaceDN w:val="0"/>
              <w:adjustRightInd w:val="0"/>
              <w:spacing w:line="276" w:lineRule="auto"/>
              <w:rPr>
                <w:rFonts w:ascii="Arial" w:hAnsi="Arial" w:cs="Arial"/>
                <w:bCs/>
                <w:color w:val="000000"/>
              </w:rPr>
            </w:pPr>
          </w:p>
        </w:tc>
      </w:tr>
      <w:tr w:rsidR="007F0E9B" w:rsidRPr="00B167AE" w14:paraId="5FEC7CBD" w14:textId="77777777">
        <w:trPr>
          <w:trHeight w:val="210"/>
          <w:jc w:val="center"/>
        </w:trPr>
        <w:tc>
          <w:tcPr>
            <w:tcW w:w="1110" w:type="dxa"/>
            <w:shd w:val="clear" w:color="000000" w:fill="00FFFF"/>
          </w:tcPr>
          <w:p w14:paraId="1277BE23"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Averages</w:t>
            </w:r>
          </w:p>
        </w:tc>
        <w:tc>
          <w:tcPr>
            <w:tcW w:w="900" w:type="dxa"/>
            <w:gridSpan w:val="2"/>
            <w:shd w:val="clear" w:color="000000" w:fill="00FFFF"/>
          </w:tcPr>
          <w:p w14:paraId="16C6103F"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0.050</w:t>
            </w:r>
          </w:p>
        </w:tc>
        <w:tc>
          <w:tcPr>
            <w:tcW w:w="900" w:type="dxa"/>
            <w:gridSpan w:val="2"/>
            <w:shd w:val="clear" w:color="000000" w:fill="00FFFF"/>
          </w:tcPr>
          <w:p w14:paraId="4769F7F5"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0.115</w:t>
            </w:r>
          </w:p>
        </w:tc>
        <w:tc>
          <w:tcPr>
            <w:tcW w:w="900" w:type="dxa"/>
            <w:shd w:val="clear" w:color="000000" w:fill="00FFFF"/>
          </w:tcPr>
          <w:p w14:paraId="475A5F40"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900" w:type="dxa"/>
            <w:shd w:val="clear" w:color="000000" w:fill="00FFFF"/>
          </w:tcPr>
          <w:p w14:paraId="7104EDA4"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59.0</w:t>
            </w:r>
          </w:p>
        </w:tc>
        <w:tc>
          <w:tcPr>
            <w:tcW w:w="720" w:type="dxa"/>
            <w:shd w:val="clear" w:color="000000" w:fill="00FFFF"/>
          </w:tcPr>
          <w:p w14:paraId="651DB326"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21.8</w:t>
            </w:r>
          </w:p>
        </w:tc>
        <w:tc>
          <w:tcPr>
            <w:tcW w:w="720" w:type="dxa"/>
            <w:shd w:val="clear" w:color="000000" w:fill="00FFFF"/>
          </w:tcPr>
          <w:p w14:paraId="3F6E9B56"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1440" w:type="dxa"/>
            <w:shd w:val="clear" w:color="000000" w:fill="00FFFF"/>
          </w:tcPr>
          <w:p w14:paraId="114A069D" w14:textId="77777777" w:rsidR="00EE6AAC" w:rsidRPr="00B167AE" w:rsidRDefault="00EE6AAC" w:rsidP="00B167AE">
            <w:pPr>
              <w:autoSpaceDE w:val="0"/>
              <w:autoSpaceDN w:val="0"/>
              <w:adjustRightInd w:val="0"/>
              <w:spacing w:line="276" w:lineRule="auto"/>
              <w:rPr>
                <w:rFonts w:ascii="Arial" w:hAnsi="Arial" w:cs="Arial"/>
                <w:bCs/>
                <w:color w:val="000000"/>
              </w:rPr>
            </w:pPr>
          </w:p>
        </w:tc>
      </w:tr>
      <w:tr w:rsidR="00FC5ADD" w:rsidRPr="00B167AE" w14:paraId="139D8E78" w14:textId="77777777">
        <w:trPr>
          <w:trHeight w:val="210"/>
          <w:jc w:val="center"/>
        </w:trPr>
        <w:tc>
          <w:tcPr>
            <w:tcW w:w="2910" w:type="dxa"/>
            <w:gridSpan w:val="5"/>
            <w:shd w:val="clear" w:color="000000" w:fill="00FFFF"/>
          </w:tcPr>
          <w:p w14:paraId="0E7A5859"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SW From COND ==&gt;</w:t>
            </w:r>
          </w:p>
        </w:tc>
        <w:tc>
          <w:tcPr>
            <w:tcW w:w="900" w:type="dxa"/>
            <w:shd w:val="clear" w:color="000000" w:fill="00FFFF"/>
          </w:tcPr>
          <w:p w14:paraId="069C0136"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0.287</w:t>
            </w:r>
          </w:p>
        </w:tc>
        <w:tc>
          <w:tcPr>
            <w:tcW w:w="900" w:type="dxa"/>
            <w:shd w:val="clear" w:color="000000" w:fill="00FFFF"/>
          </w:tcPr>
          <w:p w14:paraId="29E734E8"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25E57C47"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6FDD7B05"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46.0</w:t>
            </w:r>
          </w:p>
        </w:tc>
        <w:tc>
          <w:tcPr>
            <w:tcW w:w="1440" w:type="dxa"/>
            <w:shd w:val="clear" w:color="000000" w:fill="00FFFF"/>
          </w:tcPr>
          <w:p w14:paraId="1EC556BF" w14:textId="77777777" w:rsidR="00EE6AAC" w:rsidRPr="00B167AE" w:rsidRDefault="00EE6AAC" w:rsidP="00B167AE">
            <w:pPr>
              <w:autoSpaceDE w:val="0"/>
              <w:autoSpaceDN w:val="0"/>
              <w:adjustRightInd w:val="0"/>
              <w:spacing w:line="276" w:lineRule="auto"/>
              <w:rPr>
                <w:rFonts w:ascii="Arial" w:hAnsi="Arial" w:cs="Arial"/>
                <w:bCs/>
                <w:color w:val="000000"/>
              </w:rPr>
            </w:pPr>
          </w:p>
        </w:tc>
      </w:tr>
      <w:tr w:rsidR="00EE6AAC" w:rsidRPr="00B167AE" w14:paraId="072164BE" w14:textId="77777777">
        <w:trPr>
          <w:trHeight w:val="210"/>
          <w:jc w:val="center"/>
        </w:trPr>
        <w:tc>
          <w:tcPr>
            <w:tcW w:w="2910" w:type="dxa"/>
            <w:gridSpan w:val="5"/>
            <w:shd w:val="clear" w:color="000000" w:fill="00FFFF"/>
          </w:tcPr>
          <w:p w14:paraId="1E6F4419"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SW From BVW / PHIe =&gt;</w:t>
            </w:r>
          </w:p>
        </w:tc>
        <w:tc>
          <w:tcPr>
            <w:tcW w:w="900" w:type="dxa"/>
            <w:shd w:val="clear" w:color="000000" w:fill="00FFFF"/>
          </w:tcPr>
          <w:p w14:paraId="2D9436E5"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0.278</w:t>
            </w:r>
          </w:p>
        </w:tc>
        <w:tc>
          <w:tcPr>
            <w:tcW w:w="900" w:type="dxa"/>
            <w:shd w:val="clear" w:color="000000" w:fill="00FFFF"/>
          </w:tcPr>
          <w:p w14:paraId="2A0AB16E"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77459250"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430B0099"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1440" w:type="dxa"/>
            <w:shd w:val="clear" w:color="000000" w:fill="00FFFF"/>
          </w:tcPr>
          <w:p w14:paraId="1822B90A" w14:textId="77777777" w:rsidR="00EE6AAC" w:rsidRPr="00B167AE" w:rsidRDefault="00EE6AAC" w:rsidP="00B167AE">
            <w:pPr>
              <w:autoSpaceDE w:val="0"/>
              <w:autoSpaceDN w:val="0"/>
              <w:adjustRightInd w:val="0"/>
              <w:spacing w:line="276" w:lineRule="auto"/>
              <w:rPr>
                <w:rFonts w:ascii="Arial" w:hAnsi="Arial" w:cs="Arial"/>
                <w:bCs/>
                <w:color w:val="000000"/>
              </w:rPr>
            </w:pPr>
          </w:p>
        </w:tc>
      </w:tr>
      <w:tr w:rsidR="007F0E9B" w:rsidRPr="00B167AE" w14:paraId="44361BDC" w14:textId="77777777">
        <w:trPr>
          <w:trHeight w:val="210"/>
          <w:jc w:val="center"/>
        </w:trPr>
        <w:tc>
          <w:tcPr>
            <w:tcW w:w="1326" w:type="dxa"/>
            <w:gridSpan w:val="2"/>
            <w:shd w:val="clear" w:color="000000" w:fill="00FFFF"/>
          </w:tcPr>
          <w:p w14:paraId="272271AA"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720" w:type="dxa"/>
            <w:gridSpan w:val="2"/>
            <w:shd w:val="clear" w:color="000000" w:fill="00FFFF"/>
          </w:tcPr>
          <w:p w14:paraId="6F6F59C7"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864" w:type="dxa"/>
            <w:shd w:val="clear" w:color="000000" w:fill="00FFFF"/>
          </w:tcPr>
          <w:p w14:paraId="1DD40B06"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900" w:type="dxa"/>
            <w:shd w:val="clear" w:color="000000" w:fill="00FFFF"/>
          </w:tcPr>
          <w:p w14:paraId="6AB7B606"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900" w:type="dxa"/>
            <w:shd w:val="clear" w:color="000000" w:fill="00FFFF"/>
          </w:tcPr>
          <w:p w14:paraId="24CF0402"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34D995EC"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1A59465E"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1440" w:type="dxa"/>
            <w:shd w:val="clear" w:color="000000" w:fill="00FFFF"/>
          </w:tcPr>
          <w:p w14:paraId="6DED507F" w14:textId="77777777" w:rsidR="00EE6AAC" w:rsidRPr="00B167AE" w:rsidRDefault="00EE6AAC" w:rsidP="00B167AE">
            <w:pPr>
              <w:autoSpaceDE w:val="0"/>
              <w:autoSpaceDN w:val="0"/>
              <w:adjustRightInd w:val="0"/>
              <w:spacing w:line="276" w:lineRule="auto"/>
              <w:rPr>
                <w:rFonts w:ascii="Arial" w:hAnsi="Arial" w:cs="Arial"/>
                <w:bCs/>
                <w:color w:val="000000"/>
              </w:rPr>
            </w:pPr>
          </w:p>
        </w:tc>
      </w:tr>
      <w:tr w:rsidR="007F0E9B" w:rsidRPr="00B167AE" w14:paraId="09843AC4" w14:textId="77777777">
        <w:trPr>
          <w:trHeight w:val="210"/>
          <w:jc w:val="center"/>
        </w:trPr>
        <w:tc>
          <w:tcPr>
            <w:tcW w:w="6150" w:type="dxa"/>
            <w:gridSpan w:val="9"/>
            <w:shd w:val="clear" w:color="000000" w:fill="00FFFF"/>
          </w:tcPr>
          <w:p w14:paraId="6AD7AD59"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WATER CASE</w:t>
            </w:r>
          </w:p>
        </w:tc>
        <w:tc>
          <w:tcPr>
            <w:tcW w:w="1440" w:type="dxa"/>
            <w:shd w:val="clear" w:color="000000" w:fill="00FFFF"/>
          </w:tcPr>
          <w:p w14:paraId="6F2214C8" w14:textId="77777777" w:rsidR="007F0E9B" w:rsidRPr="00B167AE" w:rsidRDefault="007F0E9B" w:rsidP="00B167AE">
            <w:pPr>
              <w:autoSpaceDE w:val="0"/>
              <w:autoSpaceDN w:val="0"/>
              <w:adjustRightInd w:val="0"/>
              <w:spacing w:line="276" w:lineRule="auto"/>
              <w:rPr>
                <w:rFonts w:ascii="Arial" w:hAnsi="Arial" w:cs="Arial"/>
                <w:bCs/>
                <w:color w:val="000000"/>
              </w:rPr>
            </w:pPr>
          </w:p>
        </w:tc>
      </w:tr>
      <w:tr w:rsidR="007F0E9B" w:rsidRPr="00B167AE" w14:paraId="6AF1355E" w14:textId="77777777">
        <w:trPr>
          <w:trHeight w:val="210"/>
          <w:jc w:val="center"/>
        </w:trPr>
        <w:tc>
          <w:tcPr>
            <w:tcW w:w="1326" w:type="dxa"/>
            <w:gridSpan w:val="2"/>
            <w:shd w:val="clear" w:color="000000" w:fill="00FFFF"/>
          </w:tcPr>
          <w:p w14:paraId="30CF194B" w14:textId="77777777" w:rsidR="007F0E9B" w:rsidRPr="00B167AE" w:rsidRDefault="007F0E9B" w:rsidP="00B167AE">
            <w:pPr>
              <w:autoSpaceDE w:val="0"/>
              <w:autoSpaceDN w:val="0"/>
              <w:adjustRightInd w:val="0"/>
              <w:spacing w:line="276" w:lineRule="auto"/>
              <w:rPr>
                <w:rFonts w:ascii="Arial" w:hAnsi="Arial" w:cs="Arial"/>
                <w:bCs/>
                <w:color w:val="000000"/>
              </w:rPr>
            </w:pPr>
          </w:p>
        </w:tc>
        <w:tc>
          <w:tcPr>
            <w:tcW w:w="720" w:type="dxa"/>
            <w:gridSpan w:val="2"/>
            <w:shd w:val="clear" w:color="000000" w:fill="00FFFF"/>
          </w:tcPr>
          <w:p w14:paraId="140A0C8B"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RW</w:t>
            </w:r>
          </w:p>
        </w:tc>
        <w:tc>
          <w:tcPr>
            <w:tcW w:w="864" w:type="dxa"/>
            <w:shd w:val="clear" w:color="000000" w:fill="00FFFF"/>
          </w:tcPr>
          <w:p w14:paraId="608FF01C"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PHIe</w:t>
            </w:r>
          </w:p>
        </w:tc>
        <w:tc>
          <w:tcPr>
            <w:tcW w:w="900" w:type="dxa"/>
            <w:shd w:val="clear" w:color="000000" w:fill="00FFFF"/>
          </w:tcPr>
          <w:p w14:paraId="0CFB442E"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Sw</w:t>
            </w:r>
          </w:p>
        </w:tc>
        <w:tc>
          <w:tcPr>
            <w:tcW w:w="900" w:type="dxa"/>
            <w:shd w:val="clear" w:color="000000" w:fill="00FFFF"/>
          </w:tcPr>
          <w:p w14:paraId="1E7362AB"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RESD</w:t>
            </w:r>
          </w:p>
        </w:tc>
        <w:tc>
          <w:tcPr>
            <w:tcW w:w="720" w:type="dxa"/>
            <w:shd w:val="clear" w:color="000000" w:fill="00FFFF"/>
          </w:tcPr>
          <w:p w14:paraId="4B9CF850"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COND</w:t>
            </w:r>
          </w:p>
        </w:tc>
        <w:tc>
          <w:tcPr>
            <w:tcW w:w="2160" w:type="dxa"/>
            <w:gridSpan w:val="2"/>
            <w:vMerge w:val="restart"/>
            <w:shd w:val="clear" w:color="000000" w:fill="00FFFF"/>
          </w:tcPr>
          <w:p w14:paraId="5FEEE5C2"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RESD from COND</w:t>
            </w:r>
          </w:p>
        </w:tc>
      </w:tr>
      <w:tr w:rsidR="007F0E9B" w:rsidRPr="00B167AE" w14:paraId="282471A0" w14:textId="77777777">
        <w:trPr>
          <w:trHeight w:val="210"/>
          <w:jc w:val="center"/>
        </w:trPr>
        <w:tc>
          <w:tcPr>
            <w:tcW w:w="1326" w:type="dxa"/>
            <w:gridSpan w:val="2"/>
            <w:shd w:val="clear" w:color="000000" w:fill="00FFFF"/>
          </w:tcPr>
          <w:p w14:paraId="42993496"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Layer 1</w:t>
            </w:r>
          </w:p>
        </w:tc>
        <w:tc>
          <w:tcPr>
            <w:tcW w:w="720" w:type="dxa"/>
            <w:gridSpan w:val="2"/>
            <w:shd w:val="clear" w:color="000000" w:fill="00FFFF"/>
          </w:tcPr>
          <w:p w14:paraId="0A832574"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0.050</w:t>
            </w:r>
          </w:p>
        </w:tc>
        <w:tc>
          <w:tcPr>
            <w:tcW w:w="864" w:type="dxa"/>
            <w:shd w:val="clear" w:color="000000" w:fill="00FFFF"/>
          </w:tcPr>
          <w:p w14:paraId="64408724"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0.200</w:t>
            </w:r>
          </w:p>
        </w:tc>
        <w:tc>
          <w:tcPr>
            <w:tcW w:w="900" w:type="dxa"/>
            <w:shd w:val="clear" w:color="000000" w:fill="00FFFF"/>
          </w:tcPr>
          <w:p w14:paraId="1A8D4C2B"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1.000</w:t>
            </w:r>
          </w:p>
        </w:tc>
        <w:tc>
          <w:tcPr>
            <w:tcW w:w="900" w:type="dxa"/>
            <w:shd w:val="clear" w:color="000000" w:fill="00FFFF"/>
          </w:tcPr>
          <w:p w14:paraId="39AFCA2A"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1.3</w:t>
            </w:r>
          </w:p>
        </w:tc>
        <w:tc>
          <w:tcPr>
            <w:tcW w:w="720" w:type="dxa"/>
            <w:shd w:val="clear" w:color="000000" w:fill="00FFFF"/>
          </w:tcPr>
          <w:p w14:paraId="27EB7E1B"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800.0</w:t>
            </w:r>
          </w:p>
        </w:tc>
        <w:tc>
          <w:tcPr>
            <w:tcW w:w="2160" w:type="dxa"/>
            <w:gridSpan w:val="2"/>
            <w:vMerge/>
            <w:shd w:val="clear" w:color="000000" w:fill="00FFFF"/>
          </w:tcPr>
          <w:p w14:paraId="1051AB47" w14:textId="77777777" w:rsidR="007F0E9B" w:rsidRPr="00B167AE" w:rsidRDefault="007F0E9B" w:rsidP="00B167AE">
            <w:pPr>
              <w:autoSpaceDE w:val="0"/>
              <w:autoSpaceDN w:val="0"/>
              <w:adjustRightInd w:val="0"/>
              <w:spacing w:line="276" w:lineRule="auto"/>
              <w:rPr>
                <w:rFonts w:ascii="Arial" w:hAnsi="Arial" w:cs="Arial"/>
                <w:bCs/>
                <w:color w:val="000000"/>
              </w:rPr>
            </w:pPr>
          </w:p>
        </w:tc>
      </w:tr>
      <w:tr w:rsidR="007F0E9B" w:rsidRPr="00B167AE" w14:paraId="64A086E4" w14:textId="77777777">
        <w:trPr>
          <w:trHeight w:val="210"/>
          <w:jc w:val="center"/>
        </w:trPr>
        <w:tc>
          <w:tcPr>
            <w:tcW w:w="1326" w:type="dxa"/>
            <w:gridSpan w:val="2"/>
            <w:shd w:val="clear" w:color="000000" w:fill="00FFFF"/>
          </w:tcPr>
          <w:p w14:paraId="1927CEC2"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Layer 2</w:t>
            </w:r>
          </w:p>
        </w:tc>
        <w:tc>
          <w:tcPr>
            <w:tcW w:w="720" w:type="dxa"/>
            <w:gridSpan w:val="2"/>
            <w:shd w:val="clear" w:color="000000" w:fill="00FFFF"/>
          </w:tcPr>
          <w:p w14:paraId="2733B4D5"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0.050</w:t>
            </w:r>
          </w:p>
        </w:tc>
        <w:tc>
          <w:tcPr>
            <w:tcW w:w="864" w:type="dxa"/>
            <w:shd w:val="clear" w:color="000000" w:fill="00FFFF"/>
          </w:tcPr>
          <w:p w14:paraId="05AD0661"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0.030</w:t>
            </w:r>
          </w:p>
        </w:tc>
        <w:tc>
          <w:tcPr>
            <w:tcW w:w="900" w:type="dxa"/>
            <w:shd w:val="clear" w:color="000000" w:fill="00FFFF"/>
          </w:tcPr>
          <w:p w14:paraId="59DA7727"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1.000</w:t>
            </w:r>
          </w:p>
        </w:tc>
        <w:tc>
          <w:tcPr>
            <w:tcW w:w="900" w:type="dxa"/>
            <w:shd w:val="clear" w:color="000000" w:fill="00FFFF"/>
          </w:tcPr>
          <w:p w14:paraId="2D19EAB0"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55.6</w:t>
            </w:r>
          </w:p>
        </w:tc>
        <w:tc>
          <w:tcPr>
            <w:tcW w:w="720" w:type="dxa"/>
            <w:shd w:val="clear" w:color="000000" w:fill="00FFFF"/>
          </w:tcPr>
          <w:p w14:paraId="564D1B68"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18.0</w:t>
            </w:r>
          </w:p>
        </w:tc>
        <w:tc>
          <w:tcPr>
            <w:tcW w:w="720" w:type="dxa"/>
            <w:shd w:val="clear" w:color="000000" w:fill="00FFFF"/>
          </w:tcPr>
          <w:p w14:paraId="67214AD5"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1440" w:type="dxa"/>
            <w:shd w:val="clear" w:color="000000" w:fill="00FFFF"/>
          </w:tcPr>
          <w:p w14:paraId="0340B65C" w14:textId="77777777" w:rsidR="00EE6AAC" w:rsidRPr="00B167AE" w:rsidRDefault="00EE6AAC" w:rsidP="00B167AE">
            <w:pPr>
              <w:autoSpaceDE w:val="0"/>
              <w:autoSpaceDN w:val="0"/>
              <w:adjustRightInd w:val="0"/>
              <w:spacing w:line="276" w:lineRule="auto"/>
              <w:rPr>
                <w:rFonts w:ascii="Arial" w:hAnsi="Arial" w:cs="Arial"/>
                <w:bCs/>
                <w:color w:val="000000"/>
              </w:rPr>
            </w:pPr>
          </w:p>
        </w:tc>
      </w:tr>
      <w:tr w:rsidR="007F0E9B" w:rsidRPr="00B167AE" w14:paraId="17EDA681" w14:textId="77777777">
        <w:trPr>
          <w:trHeight w:val="210"/>
          <w:jc w:val="center"/>
        </w:trPr>
        <w:tc>
          <w:tcPr>
            <w:tcW w:w="1326" w:type="dxa"/>
            <w:gridSpan w:val="2"/>
            <w:shd w:val="clear" w:color="000000" w:fill="00FFFF"/>
          </w:tcPr>
          <w:p w14:paraId="7D63BDC1"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720" w:type="dxa"/>
            <w:gridSpan w:val="2"/>
            <w:shd w:val="clear" w:color="000000" w:fill="00FFFF"/>
          </w:tcPr>
          <w:p w14:paraId="76739FA7"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864" w:type="dxa"/>
            <w:shd w:val="clear" w:color="000000" w:fill="00FFFF"/>
          </w:tcPr>
          <w:p w14:paraId="4CC0C453"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900" w:type="dxa"/>
            <w:shd w:val="clear" w:color="000000" w:fill="00FFFF"/>
          </w:tcPr>
          <w:p w14:paraId="1A388B55"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900" w:type="dxa"/>
            <w:shd w:val="clear" w:color="000000" w:fill="00FFFF"/>
          </w:tcPr>
          <w:p w14:paraId="0645F3EE"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44AB9FD7"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071FE5A8"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1440" w:type="dxa"/>
            <w:shd w:val="clear" w:color="000000" w:fill="00FFFF"/>
          </w:tcPr>
          <w:p w14:paraId="6DBA1CBE" w14:textId="77777777" w:rsidR="00EE6AAC" w:rsidRPr="00B167AE" w:rsidRDefault="00EE6AAC" w:rsidP="00B167AE">
            <w:pPr>
              <w:autoSpaceDE w:val="0"/>
              <w:autoSpaceDN w:val="0"/>
              <w:adjustRightInd w:val="0"/>
              <w:spacing w:line="276" w:lineRule="auto"/>
              <w:rPr>
                <w:rFonts w:ascii="Arial" w:hAnsi="Arial" w:cs="Arial"/>
                <w:bCs/>
                <w:color w:val="000000"/>
              </w:rPr>
            </w:pPr>
          </w:p>
        </w:tc>
      </w:tr>
      <w:tr w:rsidR="007F0E9B" w:rsidRPr="00B167AE" w14:paraId="4B255648" w14:textId="77777777">
        <w:trPr>
          <w:trHeight w:val="210"/>
          <w:jc w:val="center"/>
        </w:trPr>
        <w:tc>
          <w:tcPr>
            <w:tcW w:w="1326" w:type="dxa"/>
            <w:gridSpan w:val="2"/>
            <w:shd w:val="clear" w:color="000000" w:fill="00FFFF"/>
          </w:tcPr>
          <w:p w14:paraId="1319518C"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Averages</w:t>
            </w:r>
          </w:p>
        </w:tc>
        <w:tc>
          <w:tcPr>
            <w:tcW w:w="720" w:type="dxa"/>
            <w:gridSpan w:val="2"/>
            <w:shd w:val="clear" w:color="000000" w:fill="00FFFF"/>
          </w:tcPr>
          <w:p w14:paraId="4D5A218E"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0.050</w:t>
            </w:r>
          </w:p>
        </w:tc>
        <w:tc>
          <w:tcPr>
            <w:tcW w:w="864" w:type="dxa"/>
            <w:shd w:val="clear" w:color="000000" w:fill="00FFFF"/>
          </w:tcPr>
          <w:p w14:paraId="15C6192F"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0.115</w:t>
            </w:r>
          </w:p>
        </w:tc>
        <w:tc>
          <w:tcPr>
            <w:tcW w:w="900" w:type="dxa"/>
            <w:shd w:val="clear" w:color="000000" w:fill="00FFFF"/>
          </w:tcPr>
          <w:p w14:paraId="6BC0D652"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900" w:type="dxa"/>
            <w:shd w:val="clear" w:color="000000" w:fill="00FFFF"/>
          </w:tcPr>
          <w:p w14:paraId="5FEAF51C"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28.4</w:t>
            </w:r>
          </w:p>
        </w:tc>
        <w:tc>
          <w:tcPr>
            <w:tcW w:w="720" w:type="dxa"/>
            <w:shd w:val="clear" w:color="000000" w:fill="00FFFF"/>
          </w:tcPr>
          <w:p w14:paraId="53CA0D9C" w14:textId="77777777" w:rsidR="00EE6AAC" w:rsidRPr="00B167AE" w:rsidRDefault="00EE6AAC"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409.0</w:t>
            </w:r>
          </w:p>
        </w:tc>
        <w:tc>
          <w:tcPr>
            <w:tcW w:w="720" w:type="dxa"/>
            <w:shd w:val="clear" w:color="000000" w:fill="00FFFF"/>
          </w:tcPr>
          <w:p w14:paraId="0978FCBB" w14:textId="77777777" w:rsidR="00EE6AAC" w:rsidRPr="00B167AE" w:rsidRDefault="00EE6AAC" w:rsidP="00B167AE">
            <w:pPr>
              <w:autoSpaceDE w:val="0"/>
              <w:autoSpaceDN w:val="0"/>
              <w:adjustRightInd w:val="0"/>
              <w:spacing w:line="276" w:lineRule="auto"/>
              <w:rPr>
                <w:rFonts w:ascii="Arial" w:hAnsi="Arial" w:cs="Arial"/>
                <w:bCs/>
                <w:color w:val="000000"/>
              </w:rPr>
            </w:pPr>
          </w:p>
        </w:tc>
        <w:tc>
          <w:tcPr>
            <w:tcW w:w="1440" w:type="dxa"/>
            <w:shd w:val="clear" w:color="000000" w:fill="00FFFF"/>
          </w:tcPr>
          <w:p w14:paraId="01844A5C" w14:textId="77777777" w:rsidR="00EE6AAC" w:rsidRPr="00B167AE" w:rsidRDefault="00EE6AAC" w:rsidP="00B167AE">
            <w:pPr>
              <w:autoSpaceDE w:val="0"/>
              <w:autoSpaceDN w:val="0"/>
              <w:adjustRightInd w:val="0"/>
              <w:spacing w:line="276" w:lineRule="auto"/>
              <w:rPr>
                <w:rFonts w:ascii="Arial" w:hAnsi="Arial" w:cs="Arial"/>
                <w:bCs/>
                <w:color w:val="000000"/>
              </w:rPr>
            </w:pPr>
          </w:p>
        </w:tc>
      </w:tr>
      <w:tr w:rsidR="007F0E9B" w:rsidRPr="00B167AE" w14:paraId="68FE162B" w14:textId="77777777">
        <w:trPr>
          <w:trHeight w:val="210"/>
          <w:jc w:val="center"/>
        </w:trPr>
        <w:tc>
          <w:tcPr>
            <w:tcW w:w="2910" w:type="dxa"/>
            <w:gridSpan w:val="5"/>
            <w:shd w:val="clear" w:color="000000" w:fill="00FFFF"/>
          </w:tcPr>
          <w:p w14:paraId="726BDE19"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SW From COND ==&gt;</w:t>
            </w:r>
          </w:p>
        </w:tc>
        <w:tc>
          <w:tcPr>
            <w:tcW w:w="900" w:type="dxa"/>
            <w:shd w:val="clear" w:color="000000" w:fill="00FFFF"/>
          </w:tcPr>
          <w:p w14:paraId="2F345780"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1.244</w:t>
            </w:r>
          </w:p>
        </w:tc>
        <w:tc>
          <w:tcPr>
            <w:tcW w:w="900" w:type="dxa"/>
            <w:shd w:val="clear" w:color="000000" w:fill="00FFFF"/>
          </w:tcPr>
          <w:p w14:paraId="060D8B11" w14:textId="77777777" w:rsidR="007F0E9B" w:rsidRPr="00B167AE" w:rsidRDefault="007F0E9B"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509CBC2E" w14:textId="77777777" w:rsidR="007F0E9B" w:rsidRPr="00B167AE" w:rsidRDefault="007F0E9B"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27EC029C"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2.4</w:t>
            </w:r>
          </w:p>
        </w:tc>
        <w:tc>
          <w:tcPr>
            <w:tcW w:w="1440" w:type="dxa"/>
            <w:shd w:val="clear" w:color="000000" w:fill="00FFFF"/>
          </w:tcPr>
          <w:p w14:paraId="242CE29B" w14:textId="77777777" w:rsidR="007F0E9B" w:rsidRPr="00B167AE" w:rsidRDefault="007F0E9B" w:rsidP="00B167AE">
            <w:pPr>
              <w:autoSpaceDE w:val="0"/>
              <w:autoSpaceDN w:val="0"/>
              <w:adjustRightInd w:val="0"/>
              <w:spacing w:line="276" w:lineRule="auto"/>
              <w:rPr>
                <w:rFonts w:ascii="Arial" w:hAnsi="Arial" w:cs="Arial"/>
                <w:bCs/>
                <w:color w:val="000000"/>
              </w:rPr>
            </w:pPr>
          </w:p>
        </w:tc>
      </w:tr>
      <w:tr w:rsidR="007F0E9B" w:rsidRPr="00B167AE" w14:paraId="43106080" w14:textId="77777777">
        <w:trPr>
          <w:trHeight w:val="210"/>
          <w:jc w:val="center"/>
        </w:trPr>
        <w:tc>
          <w:tcPr>
            <w:tcW w:w="2910" w:type="dxa"/>
            <w:gridSpan w:val="5"/>
            <w:shd w:val="clear" w:color="000000" w:fill="00FFFF"/>
          </w:tcPr>
          <w:p w14:paraId="76A562DC"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SW From BVW / PHIe ==&gt;</w:t>
            </w:r>
          </w:p>
        </w:tc>
        <w:tc>
          <w:tcPr>
            <w:tcW w:w="900" w:type="dxa"/>
            <w:shd w:val="clear" w:color="000000" w:fill="00FFFF"/>
          </w:tcPr>
          <w:p w14:paraId="41CE79B3" w14:textId="77777777" w:rsidR="007F0E9B" w:rsidRPr="00B167AE" w:rsidRDefault="007F0E9B" w:rsidP="00B167AE">
            <w:pPr>
              <w:autoSpaceDE w:val="0"/>
              <w:autoSpaceDN w:val="0"/>
              <w:adjustRightInd w:val="0"/>
              <w:spacing w:line="276" w:lineRule="auto"/>
              <w:rPr>
                <w:rFonts w:ascii="Arial" w:hAnsi="Arial" w:cs="Arial"/>
                <w:bCs/>
                <w:color w:val="000000"/>
              </w:rPr>
            </w:pPr>
            <w:r w:rsidRPr="00B167AE">
              <w:rPr>
                <w:rFonts w:ascii="Arial" w:hAnsi="Arial" w:cs="Arial"/>
                <w:bCs/>
                <w:color w:val="000000"/>
              </w:rPr>
              <w:t xml:space="preserve"> 1.000</w:t>
            </w:r>
          </w:p>
        </w:tc>
        <w:tc>
          <w:tcPr>
            <w:tcW w:w="900" w:type="dxa"/>
            <w:shd w:val="clear" w:color="000000" w:fill="00FFFF"/>
          </w:tcPr>
          <w:p w14:paraId="291F9189" w14:textId="77777777" w:rsidR="007F0E9B" w:rsidRPr="00B167AE" w:rsidRDefault="007F0E9B"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3B1EEF84" w14:textId="77777777" w:rsidR="007F0E9B" w:rsidRPr="00B167AE" w:rsidRDefault="007F0E9B" w:rsidP="00B167AE">
            <w:pPr>
              <w:autoSpaceDE w:val="0"/>
              <w:autoSpaceDN w:val="0"/>
              <w:adjustRightInd w:val="0"/>
              <w:spacing w:line="276" w:lineRule="auto"/>
              <w:rPr>
                <w:rFonts w:ascii="Arial" w:hAnsi="Arial" w:cs="Arial"/>
                <w:bCs/>
                <w:color w:val="000000"/>
              </w:rPr>
            </w:pPr>
          </w:p>
        </w:tc>
        <w:tc>
          <w:tcPr>
            <w:tcW w:w="720" w:type="dxa"/>
            <w:shd w:val="clear" w:color="000000" w:fill="00FFFF"/>
          </w:tcPr>
          <w:p w14:paraId="2CD75E04" w14:textId="77777777" w:rsidR="007F0E9B" w:rsidRPr="00B167AE" w:rsidRDefault="007F0E9B" w:rsidP="00B167AE">
            <w:pPr>
              <w:autoSpaceDE w:val="0"/>
              <w:autoSpaceDN w:val="0"/>
              <w:adjustRightInd w:val="0"/>
              <w:spacing w:line="276" w:lineRule="auto"/>
              <w:rPr>
                <w:rFonts w:ascii="Arial" w:hAnsi="Arial" w:cs="Arial"/>
                <w:bCs/>
                <w:color w:val="000000"/>
              </w:rPr>
            </w:pPr>
          </w:p>
        </w:tc>
        <w:tc>
          <w:tcPr>
            <w:tcW w:w="1440" w:type="dxa"/>
            <w:shd w:val="clear" w:color="000000" w:fill="00FFFF"/>
          </w:tcPr>
          <w:p w14:paraId="5D3E88BB" w14:textId="77777777" w:rsidR="007F0E9B" w:rsidRPr="00B167AE" w:rsidRDefault="007F0E9B" w:rsidP="00B167AE">
            <w:pPr>
              <w:autoSpaceDE w:val="0"/>
              <w:autoSpaceDN w:val="0"/>
              <w:adjustRightInd w:val="0"/>
              <w:spacing w:line="276" w:lineRule="auto"/>
              <w:rPr>
                <w:rFonts w:ascii="Arial" w:hAnsi="Arial" w:cs="Arial"/>
                <w:bCs/>
                <w:color w:val="000000"/>
              </w:rPr>
            </w:pPr>
          </w:p>
        </w:tc>
      </w:tr>
    </w:tbl>
    <w:p w14:paraId="6652DDEC" w14:textId="02DBA660" w:rsidR="00397E30" w:rsidRDefault="00D2615E" w:rsidP="00B167AE">
      <w:pPr>
        <w:pStyle w:val="NormalWeb"/>
        <w:spacing w:before="0" w:beforeAutospacing="0" w:after="0" w:afterAutospacing="0" w:line="276" w:lineRule="auto"/>
        <w:jc w:val="center"/>
        <w:rPr>
          <w:rStyle w:val="Strong"/>
          <w:rFonts w:ascii="Arial" w:hAnsi="Arial" w:cs="Arial"/>
          <w:b w:val="0"/>
          <w:i/>
          <w:iCs/>
        </w:rPr>
      </w:pPr>
      <w:r w:rsidRPr="00B167AE">
        <w:rPr>
          <w:rStyle w:val="Strong"/>
          <w:rFonts w:ascii="Arial" w:hAnsi="Arial" w:cs="Arial"/>
          <w:b w:val="0"/>
          <w:i/>
          <w:iCs/>
        </w:rPr>
        <w:t xml:space="preserve">Table 2: </w:t>
      </w:r>
      <w:r w:rsidR="00641553" w:rsidRPr="00B167AE">
        <w:rPr>
          <w:rStyle w:val="Strong"/>
          <w:rFonts w:ascii="Arial" w:hAnsi="Arial" w:cs="Arial"/>
          <w:b w:val="0"/>
          <w:i/>
          <w:iCs/>
        </w:rPr>
        <w:t xml:space="preserve">The “RESD from COND” column shows the value a real logging tool would read </w:t>
      </w:r>
      <w:r w:rsidR="002A282D" w:rsidRPr="00B167AE">
        <w:rPr>
          <w:rStyle w:val="Strong"/>
          <w:rFonts w:ascii="Arial" w:hAnsi="Arial" w:cs="Arial"/>
          <w:b w:val="0"/>
          <w:i/>
          <w:iCs/>
        </w:rPr>
        <w:t>i</w:t>
      </w:r>
      <w:r w:rsidR="00641553" w:rsidRPr="00B167AE">
        <w:rPr>
          <w:rStyle w:val="Strong"/>
          <w:rFonts w:ascii="Arial" w:hAnsi="Arial" w:cs="Arial"/>
          <w:b w:val="0"/>
          <w:i/>
          <w:iCs/>
        </w:rPr>
        <w:t xml:space="preserve">n the laminated porosity. It can be higher or lower than the thickness weighted average of the two individual resistivities, depending on the porosity and water saturation of the two layers. The correct SW is derived </w:t>
      </w:r>
      <w:r w:rsidR="002A282D" w:rsidRPr="00B167AE">
        <w:rPr>
          <w:rStyle w:val="Strong"/>
          <w:rFonts w:ascii="Arial" w:hAnsi="Arial" w:cs="Arial"/>
          <w:b w:val="0"/>
          <w:i/>
          <w:iCs/>
        </w:rPr>
        <w:t>by</w:t>
      </w:r>
      <w:r w:rsidR="00641553" w:rsidRPr="00B167AE">
        <w:rPr>
          <w:rStyle w:val="Strong"/>
          <w:rFonts w:ascii="Arial" w:hAnsi="Arial" w:cs="Arial"/>
          <w:b w:val="0"/>
          <w:i/>
          <w:iCs/>
        </w:rPr>
        <w:t xml:space="preserve"> calculating PHIe </w:t>
      </w:r>
      <w:r w:rsidRPr="00B167AE">
        <w:rPr>
          <w:rStyle w:val="Strong"/>
          <w:rFonts w:ascii="Arial" w:hAnsi="Arial" w:cs="Arial"/>
          <w:b w:val="0"/>
          <w:i/>
          <w:iCs/>
        </w:rPr>
        <w:t>times</w:t>
      </w:r>
      <w:r w:rsidR="00641553" w:rsidRPr="00B167AE">
        <w:rPr>
          <w:rStyle w:val="Strong"/>
          <w:rFonts w:ascii="Arial" w:hAnsi="Arial" w:cs="Arial"/>
          <w:b w:val="0"/>
          <w:i/>
          <w:iCs/>
        </w:rPr>
        <w:t xml:space="preserve"> Sw for each layer, adding them up, and dividing by the average PHIe.</w:t>
      </w:r>
    </w:p>
    <w:p w14:paraId="3F8A7309" w14:textId="77777777" w:rsidR="006E4183" w:rsidRPr="00B167AE" w:rsidRDefault="006E4183" w:rsidP="00B167AE">
      <w:pPr>
        <w:pStyle w:val="NormalWeb"/>
        <w:spacing w:before="0" w:beforeAutospacing="0" w:after="0" w:afterAutospacing="0" w:line="276" w:lineRule="auto"/>
        <w:jc w:val="center"/>
        <w:rPr>
          <w:rStyle w:val="Strong"/>
          <w:rFonts w:ascii="Arial" w:hAnsi="Arial" w:cs="Arial"/>
          <w:b w:val="0"/>
          <w:i/>
          <w:iCs/>
        </w:rPr>
      </w:pPr>
    </w:p>
    <w:p w14:paraId="14189542" w14:textId="77777777" w:rsidR="00641553" w:rsidRPr="00B167AE" w:rsidRDefault="00641553" w:rsidP="00B167AE">
      <w:pPr>
        <w:pStyle w:val="NormalWeb"/>
        <w:spacing w:before="0" w:beforeAutospacing="0" w:after="0" w:afterAutospacing="0" w:line="276" w:lineRule="auto"/>
        <w:rPr>
          <w:rStyle w:val="Strong"/>
          <w:rFonts w:ascii="Arial" w:hAnsi="Arial" w:cs="Arial"/>
          <w:b w:val="0"/>
        </w:rPr>
      </w:pPr>
      <w:r w:rsidRPr="00B167AE">
        <w:rPr>
          <w:rStyle w:val="Strong"/>
          <w:rFonts w:ascii="Arial" w:hAnsi="Arial" w:cs="Arial"/>
          <w:b w:val="0"/>
        </w:rPr>
        <w:t>Modeling laminated shaly sands or laminated porosity with a spreadsheet is the only way to understand the resistivity response and resulting water saturation – usually counter-intuitive, always surprising.</w:t>
      </w:r>
      <w:r w:rsidR="002A282D" w:rsidRPr="00B167AE">
        <w:rPr>
          <w:rStyle w:val="Strong"/>
          <w:rFonts w:ascii="Arial" w:hAnsi="Arial" w:cs="Arial"/>
          <w:b w:val="0"/>
        </w:rPr>
        <w:t xml:space="preserve"> A spreadsheet for these models is available as a free download on my website at </w:t>
      </w:r>
      <w:hyperlink r:id="rId12" w:history="1">
        <w:r w:rsidR="002A282D" w:rsidRPr="00B167AE">
          <w:rPr>
            <w:rStyle w:val="Hyperlink"/>
            <w:rFonts w:ascii="Arial" w:hAnsi="Arial" w:cs="Arial"/>
            <w:bCs/>
          </w:rPr>
          <w:t>www.s</w:t>
        </w:r>
        <w:r w:rsidR="002A282D" w:rsidRPr="00B167AE">
          <w:rPr>
            <w:rStyle w:val="Hyperlink"/>
            <w:rFonts w:ascii="Arial" w:hAnsi="Arial" w:cs="Arial"/>
            <w:bCs/>
          </w:rPr>
          <w:t>p</w:t>
        </w:r>
        <w:r w:rsidR="002A282D" w:rsidRPr="00B167AE">
          <w:rPr>
            <w:rStyle w:val="Hyperlink"/>
            <w:rFonts w:ascii="Arial" w:hAnsi="Arial" w:cs="Arial"/>
            <w:bCs/>
          </w:rPr>
          <w:t>ec2000.net</w:t>
        </w:r>
      </w:hyperlink>
      <w:r w:rsidR="002A282D" w:rsidRPr="00B167AE">
        <w:rPr>
          <w:rStyle w:val="Strong"/>
          <w:rFonts w:ascii="Arial" w:hAnsi="Arial" w:cs="Arial"/>
          <w:b w:val="0"/>
        </w:rPr>
        <w:t xml:space="preserve"> .</w:t>
      </w:r>
    </w:p>
    <w:p w14:paraId="0E22B562" w14:textId="3D6C0906" w:rsidR="0087274C" w:rsidRPr="00B167AE" w:rsidRDefault="00B467CF" w:rsidP="00B167AE">
      <w:pPr>
        <w:pStyle w:val="NormalWeb"/>
        <w:spacing w:line="276" w:lineRule="auto"/>
      </w:pPr>
      <w:r w:rsidRPr="00536D6D">
        <w:rPr>
          <w:rStyle w:val="Strong"/>
          <w:rFonts w:ascii="Arial" w:hAnsi="Arial" w:cs="Arial"/>
          <w:caps/>
        </w:rPr>
        <w:t>3-D Induction logs</w:t>
      </w:r>
      <w:r w:rsidRPr="00536D6D">
        <w:rPr>
          <w:rStyle w:val="Strong"/>
          <w:rFonts w:ascii="Arial" w:hAnsi="Arial" w:cs="Arial"/>
          <w:caps/>
        </w:rPr>
        <w:br/>
      </w:r>
      <w:r w:rsidR="0087274C" w:rsidRPr="00B167AE">
        <w:rPr>
          <w:rStyle w:val="Strong"/>
          <w:rFonts w:ascii="Arial" w:hAnsi="Arial" w:cs="Arial"/>
          <w:b w:val="0"/>
        </w:rPr>
        <w:t xml:space="preserve">Some newer induction logging tools provide a vertical conductivity measurement as well as the usual horizontal measurement. If the beds are still parallel to the </w:t>
      </w:r>
      <w:r w:rsidR="00124312" w:rsidRPr="00B167AE">
        <w:rPr>
          <w:rStyle w:val="Strong"/>
          <w:rFonts w:ascii="Arial" w:hAnsi="Arial" w:cs="Arial"/>
          <w:b w:val="0"/>
        </w:rPr>
        <w:t xml:space="preserve">horizontal </w:t>
      </w:r>
      <w:r w:rsidR="0087274C" w:rsidRPr="00B167AE">
        <w:rPr>
          <w:rStyle w:val="Strong"/>
          <w:rFonts w:ascii="Arial" w:hAnsi="Arial" w:cs="Arial"/>
          <w:b w:val="0"/>
        </w:rPr>
        <w:t>induction log signal, the vertical induction signal will give an average of the resistivity of the beds instead of averaging the conductivity. This is because the normal induction averages the beds in a parallel electrical circuit and the vertical induction sees a series circuit.</w:t>
      </w:r>
    </w:p>
    <w:p w14:paraId="6495311D" w14:textId="1179E609" w:rsidR="0087274C" w:rsidRPr="00B167AE" w:rsidRDefault="0087274C" w:rsidP="00B167AE">
      <w:pPr>
        <w:pStyle w:val="NormalWeb"/>
        <w:spacing w:line="276" w:lineRule="auto"/>
      </w:pPr>
      <w:r w:rsidRPr="00B167AE">
        <w:rPr>
          <w:rStyle w:val="Strong"/>
          <w:rFonts w:ascii="Arial" w:hAnsi="Arial" w:cs="Arial"/>
          <w:b w:val="0"/>
        </w:rPr>
        <w:t>Assume a laminated shaly sand with horizontal bedding, a vertical borehole, and a logging tool that can measure both vertical and horizontal conductivity:</w:t>
      </w:r>
      <w:r w:rsidRPr="00B167AE">
        <w:rPr>
          <w:rFonts w:ascii="Arial" w:hAnsi="Arial" w:cs="Arial"/>
          <w:bCs/>
        </w:rPr>
        <w:br/>
      </w:r>
      <w:r w:rsidR="00E911BF" w:rsidRPr="00B167AE">
        <w:rPr>
          <w:rFonts w:ascii="Arial" w:hAnsi="Arial" w:cs="Arial"/>
          <w:bCs/>
        </w:rPr>
        <w:t xml:space="preserve">   </w:t>
      </w:r>
      <w:r w:rsidR="009C3440" w:rsidRPr="00B167AE">
        <w:rPr>
          <w:rFonts w:ascii="Arial" w:hAnsi="Arial" w:cs="Arial"/>
          <w:bCs/>
        </w:rPr>
        <w:t xml:space="preserve">  </w:t>
      </w:r>
      <w:r w:rsidR="00E911BF" w:rsidRPr="00B167AE">
        <w:rPr>
          <w:rFonts w:ascii="Arial" w:hAnsi="Arial" w:cs="Arial"/>
          <w:bCs/>
        </w:rPr>
        <w:t xml:space="preserve"> </w:t>
      </w:r>
      <w:r w:rsidR="009C3440" w:rsidRPr="00B167AE">
        <w:rPr>
          <w:rFonts w:ascii="Arial" w:hAnsi="Arial" w:cs="Arial"/>
          <w:bCs/>
        </w:rPr>
        <w:t xml:space="preserve"> </w:t>
      </w:r>
      <w:r w:rsidRPr="00B167AE">
        <w:rPr>
          <w:rStyle w:val="Strong"/>
          <w:rFonts w:ascii="Arial" w:hAnsi="Arial" w:cs="Arial"/>
          <w:b w:val="0"/>
        </w:rPr>
        <w:t xml:space="preserve">1. </w:t>
      </w:r>
      <w:proofErr w:type="spellStart"/>
      <w:r w:rsidRPr="00B167AE">
        <w:rPr>
          <w:rStyle w:val="Strong"/>
          <w:rFonts w:ascii="Arial" w:hAnsi="Arial" w:cs="Arial"/>
          <w:b w:val="0"/>
        </w:rPr>
        <w:t>CONDhorz</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V</w:t>
      </w:r>
      <w:r w:rsidR="00EB5330" w:rsidRPr="00B167AE">
        <w:rPr>
          <w:rStyle w:val="Strong"/>
          <w:rFonts w:ascii="Arial" w:hAnsi="Arial" w:cs="Arial"/>
          <w:b w:val="0"/>
        </w:rPr>
        <w:t>SHavg</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CONDsh</w:t>
      </w:r>
      <w:r w:rsidR="00CB163A" w:rsidRPr="00B167AE">
        <w:rPr>
          <w:rStyle w:val="Strong"/>
          <w:rFonts w:ascii="Arial" w:hAnsi="Arial" w:cs="Arial"/>
          <w:b w:val="0"/>
        </w:rPr>
        <w:t>a</w:t>
      </w:r>
      <w:r w:rsidRPr="00B167AE">
        <w:rPr>
          <w:rStyle w:val="Strong"/>
          <w:rFonts w:ascii="Arial" w:hAnsi="Arial" w:cs="Arial"/>
          <w:b w:val="0"/>
        </w:rPr>
        <w:t>l</w:t>
      </w:r>
      <w:r w:rsidR="00CB163A" w:rsidRPr="00B167AE">
        <w:rPr>
          <w:rStyle w:val="Strong"/>
          <w:rFonts w:ascii="Arial" w:hAnsi="Arial" w:cs="Arial"/>
          <w:b w:val="0"/>
        </w:rPr>
        <w:t>e</w:t>
      </w:r>
      <w:proofErr w:type="spellEnd"/>
      <w:r w:rsidRPr="00B167AE">
        <w:rPr>
          <w:rStyle w:val="Strong"/>
          <w:rFonts w:ascii="Arial" w:hAnsi="Arial" w:cs="Arial"/>
          <w:b w:val="0"/>
        </w:rPr>
        <w:t xml:space="preserve"> + (1 - </w:t>
      </w:r>
      <w:proofErr w:type="spellStart"/>
      <w:r w:rsidRPr="00B167AE">
        <w:rPr>
          <w:rStyle w:val="Strong"/>
          <w:rFonts w:ascii="Arial" w:hAnsi="Arial" w:cs="Arial"/>
          <w:b w:val="0"/>
        </w:rPr>
        <w:t>V</w:t>
      </w:r>
      <w:r w:rsidR="00EB5330" w:rsidRPr="00B167AE">
        <w:rPr>
          <w:rStyle w:val="Strong"/>
          <w:rFonts w:ascii="Arial" w:hAnsi="Arial" w:cs="Arial"/>
          <w:b w:val="0"/>
        </w:rPr>
        <w:t>SHavg</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CONDsand</w:t>
      </w:r>
      <w:proofErr w:type="spellEnd"/>
      <w:r w:rsidRPr="00B167AE">
        <w:rPr>
          <w:rStyle w:val="Strong"/>
          <w:rFonts w:ascii="Arial" w:hAnsi="Arial" w:cs="Arial"/>
          <w:b w:val="0"/>
        </w:rPr>
        <w:t xml:space="preserve"> </w:t>
      </w:r>
      <w:r w:rsidRPr="00B167AE">
        <w:rPr>
          <w:rFonts w:ascii="Arial" w:hAnsi="Arial" w:cs="Arial"/>
          <w:bCs/>
        </w:rPr>
        <w:br/>
      </w:r>
      <w:r w:rsidR="009C3440" w:rsidRPr="00B167AE">
        <w:rPr>
          <w:rFonts w:ascii="Arial" w:hAnsi="Arial" w:cs="Arial"/>
          <w:bCs/>
        </w:rPr>
        <w:t xml:space="preserve">   </w:t>
      </w:r>
      <w:r w:rsidR="00E911BF" w:rsidRPr="00B167AE">
        <w:rPr>
          <w:rFonts w:ascii="Arial" w:hAnsi="Arial" w:cs="Arial"/>
          <w:bCs/>
        </w:rPr>
        <w:t xml:space="preserve">    </w:t>
      </w:r>
      <w:r w:rsidRPr="00B167AE">
        <w:rPr>
          <w:rStyle w:val="Strong"/>
          <w:rFonts w:ascii="Arial" w:hAnsi="Arial" w:cs="Arial"/>
          <w:b w:val="0"/>
        </w:rPr>
        <w:t xml:space="preserve">2. </w:t>
      </w:r>
      <w:proofErr w:type="spellStart"/>
      <w:r w:rsidRPr="00B167AE">
        <w:rPr>
          <w:rStyle w:val="Strong"/>
          <w:rFonts w:ascii="Arial" w:hAnsi="Arial" w:cs="Arial"/>
          <w:b w:val="0"/>
        </w:rPr>
        <w:t>RESvert</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V</w:t>
      </w:r>
      <w:r w:rsidR="00EB5330" w:rsidRPr="00B167AE">
        <w:rPr>
          <w:rStyle w:val="Strong"/>
          <w:rFonts w:ascii="Arial" w:hAnsi="Arial" w:cs="Arial"/>
          <w:b w:val="0"/>
        </w:rPr>
        <w:t>SHavg</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RESsh</w:t>
      </w:r>
      <w:r w:rsidR="00CB163A" w:rsidRPr="00B167AE">
        <w:rPr>
          <w:rStyle w:val="Strong"/>
          <w:rFonts w:ascii="Arial" w:hAnsi="Arial" w:cs="Arial"/>
          <w:b w:val="0"/>
        </w:rPr>
        <w:t>a</w:t>
      </w:r>
      <w:r w:rsidRPr="00B167AE">
        <w:rPr>
          <w:rStyle w:val="Strong"/>
          <w:rFonts w:ascii="Arial" w:hAnsi="Arial" w:cs="Arial"/>
          <w:b w:val="0"/>
        </w:rPr>
        <w:t>l</w:t>
      </w:r>
      <w:r w:rsidR="00CB163A" w:rsidRPr="00B167AE">
        <w:rPr>
          <w:rStyle w:val="Strong"/>
          <w:rFonts w:ascii="Arial" w:hAnsi="Arial" w:cs="Arial"/>
          <w:b w:val="0"/>
        </w:rPr>
        <w:t>e</w:t>
      </w:r>
      <w:proofErr w:type="spellEnd"/>
      <w:r w:rsidRPr="00B167AE">
        <w:rPr>
          <w:rStyle w:val="Strong"/>
          <w:rFonts w:ascii="Arial" w:hAnsi="Arial" w:cs="Arial"/>
          <w:b w:val="0"/>
        </w:rPr>
        <w:t xml:space="preserve"> + (1 - </w:t>
      </w:r>
      <w:proofErr w:type="spellStart"/>
      <w:r w:rsidRPr="00B167AE">
        <w:rPr>
          <w:rStyle w:val="Strong"/>
          <w:rFonts w:ascii="Arial" w:hAnsi="Arial" w:cs="Arial"/>
          <w:b w:val="0"/>
        </w:rPr>
        <w:t>V</w:t>
      </w:r>
      <w:r w:rsidR="00EB5330" w:rsidRPr="00B167AE">
        <w:rPr>
          <w:rStyle w:val="Strong"/>
          <w:rFonts w:ascii="Arial" w:hAnsi="Arial" w:cs="Arial"/>
          <w:b w:val="0"/>
        </w:rPr>
        <w:t>SHavg</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RESsand</w:t>
      </w:r>
      <w:proofErr w:type="spellEnd"/>
      <w:r w:rsidRPr="00B167AE">
        <w:rPr>
          <w:rFonts w:ascii="Arial" w:hAnsi="Arial" w:cs="Arial"/>
          <w:bCs/>
        </w:rPr>
        <w:br/>
      </w:r>
      <w:r w:rsidR="00E911BF" w:rsidRPr="00B167AE">
        <w:rPr>
          <w:rFonts w:ascii="Arial" w:hAnsi="Arial" w:cs="Arial"/>
          <w:bCs/>
        </w:rPr>
        <w:t xml:space="preserve">   </w:t>
      </w:r>
      <w:r w:rsidR="009C3440" w:rsidRPr="00B167AE">
        <w:rPr>
          <w:rFonts w:ascii="Arial" w:hAnsi="Arial" w:cs="Arial"/>
          <w:bCs/>
        </w:rPr>
        <w:t xml:space="preserve">  </w:t>
      </w:r>
      <w:r w:rsidR="00E911BF" w:rsidRPr="00B167AE">
        <w:rPr>
          <w:rFonts w:ascii="Arial" w:hAnsi="Arial" w:cs="Arial"/>
          <w:bCs/>
        </w:rPr>
        <w:t xml:space="preserve"> </w:t>
      </w:r>
      <w:r w:rsidR="009C3440" w:rsidRPr="00B167AE">
        <w:rPr>
          <w:rFonts w:ascii="Arial" w:hAnsi="Arial" w:cs="Arial"/>
          <w:bCs/>
        </w:rPr>
        <w:t xml:space="preserve"> </w:t>
      </w:r>
      <w:r w:rsidRPr="00B167AE">
        <w:rPr>
          <w:rStyle w:val="Strong"/>
          <w:rFonts w:ascii="Arial" w:hAnsi="Arial" w:cs="Arial"/>
          <w:b w:val="0"/>
        </w:rPr>
        <w:t xml:space="preserve">3. </w:t>
      </w:r>
      <w:proofErr w:type="spellStart"/>
      <w:r w:rsidRPr="00B167AE">
        <w:rPr>
          <w:rStyle w:val="Strong"/>
          <w:rFonts w:ascii="Arial" w:hAnsi="Arial" w:cs="Arial"/>
          <w:b w:val="0"/>
        </w:rPr>
        <w:t>REShorz</w:t>
      </w:r>
      <w:proofErr w:type="spellEnd"/>
      <w:r w:rsidRPr="00B167AE">
        <w:rPr>
          <w:rStyle w:val="Strong"/>
          <w:rFonts w:ascii="Arial" w:hAnsi="Arial" w:cs="Arial"/>
          <w:b w:val="0"/>
        </w:rPr>
        <w:t xml:space="preserve"> = 1000 / </w:t>
      </w:r>
      <w:proofErr w:type="spellStart"/>
      <w:r w:rsidRPr="00B167AE">
        <w:rPr>
          <w:rStyle w:val="Strong"/>
          <w:rFonts w:ascii="Arial" w:hAnsi="Arial" w:cs="Arial"/>
          <w:b w:val="0"/>
        </w:rPr>
        <w:t>CONDhorz</w:t>
      </w:r>
      <w:proofErr w:type="spellEnd"/>
      <w:r w:rsidRPr="00B167AE">
        <w:rPr>
          <w:rFonts w:ascii="Arial" w:hAnsi="Arial" w:cs="Arial"/>
          <w:bCs/>
        </w:rPr>
        <w:br/>
      </w:r>
      <w:r w:rsidR="009C3440" w:rsidRPr="00B167AE">
        <w:rPr>
          <w:rFonts w:ascii="Arial" w:hAnsi="Arial" w:cs="Arial"/>
          <w:bCs/>
        </w:rPr>
        <w:t xml:space="preserve">   </w:t>
      </w:r>
      <w:r w:rsidR="00E911BF" w:rsidRPr="00B167AE">
        <w:rPr>
          <w:rFonts w:ascii="Arial" w:hAnsi="Arial" w:cs="Arial"/>
          <w:bCs/>
        </w:rPr>
        <w:t xml:space="preserve">    </w:t>
      </w:r>
      <w:r w:rsidRPr="00B167AE">
        <w:rPr>
          <w:rStyle w:val="Strong"/>
          <w:rFonts w:ascii="Arial" w:hAnsi="Arial" w:cs="Arial"/>
          <w:b w:val="0"/>
        </w:rPr>
        <w:t xml:space="preserve">4. </w:t>
      </w:r>
      <w:proofErr w:type="spellStart"/>
      <w:r w:rsidRPr="00B167AE">
        <w:rPr>
          <w:rStyle w:val="Strong"/>
          <w:rFonts w:ascii="Arial" w:hAnsi="Arial" w:cs="Arial"/>
          <w:b w:val="0"/>
        </w:rPr>
        <w:t>CONDvert</w:t>
      </w:r>
      <w:proofErr w:type="spellEnd"/>
      <w:r w:rsidRPr="00B167AE">
        <w:rPr>
          <w:rStyle w:val="Strong"/>
          <w:rFonts w:ascii="Arial" w:hAnsi="Arial" w:cs="Arial"/>
          <w:b w:val="0"/>
        </w:rPr>
        <w:t xml:space="preserve"> = 1000 / </w:t>
      </w:r>
      <w:proofErr w:type="spellStart"/>
      <w:r w:rsidRPr="00B167AE">
        <w:rPr>
          <w:rStyle w:val="Strong"/>
          <w:rFonts w:ascii="Arial" w:hAnsi="Arial" w:cs="Arial"/>
          <w:b w:val="0"/>
        </w:rPr>
        <w:t>RESvert</w:t>
      </w:r>
      <w:proofErr w:type="spellEnd"/>
      <w:r w:rsidRPr="00B167AE">
        <w:rPr>
          <w:rFonts w:ascii="Arial" w:hAnsi="Arial" w:cs="Arial"/>
          <w:bCs/>
        </w:rPr>
        <w:br/>
      </w:r>
      <w:r w:rsidR="00E911BF" w:rsidRPr="00B167AE">
        <w:rPr>
          <w:rFonts w:ascii="Arial" w:hAnsi="Arial" w:cs="Arial"/>
          <w:bCs/>
        </w:rPr>
        <w:t xml:space="preserve">    </w:t>
      </w:r>
      <w:r w:rsidR="009C3440" w:rsidRPr="00B167AE">
        <w:rPr>
          <w:rFonts w:ascii="Arial" w:hAnsi="Arial" w:cs="Arial"/>
          <w:bCs/>
        </w:rPr>
        <w:t xml:space="preserve">   </w:t>
      </w:r>
      <w:r w:rsidRPr="00B167AE">
        <w:rPr>
          <w:rStyle w:val="Strong"/>
          <w:rFonts w:ascii="Arial" w:hAnsi="Arial" w:cs="Arial"/>
          <w:b w:val="0"/>
        </w:rPr>
        <w:t xml:space="preserve">5. </w:t>
      </w:r>
      <w:proofErr w:type="spellStart"/>
      <w:r w:rsidRPr="00B167AE">
        <w:rPr>
          <w:rStyle w:val="Strong"/>
          <w:rFonts w:ascii="Arial" w:hAnsi="Arial" w:cs="Arial"/>
          <w:b w:val="0"/>
        </w:rPr>
        <w:t>AnisRatio</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RESvert</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REShorz</w:t>
      </w:r>
      <w:proofErr w:type="spellEnd"/>
      <w:r w:rsidRPr="00B167AE">
        <w:rPr>
          <w:rFonts w:ascii="Arial" w:hAnsi="Arial" w:cs="Arial"/>
          <w:bCs/>
        </w:rPr>
        <w:br/>
      </w:r>
      <w:r w:rsidRPr="00B167AE">
        <w:rPr>
          <w:rStyle w:val="Strong"/>
          <w:rFonts w:ascii="Arial" w:hAnsi="Arial" w:cs="Arial"/>
          <w:b w:val="0"/>
        </w:rPr>
        <w:t xml:space="preserve">OR </w:t>
      </w:r>
      <w:r w:rsidR="009C3440" w:rsidRPr="00B167AE">
        <w:rPr>
          <w:rStyle w:val="Strong"/>
          <w:rFonts w:ascii="Arial" w:hAnsi="Arial" w:cs="Arial"/>
          <w:b w:val="0"/>
        </w:rPr>
        <w:t>5</w:t>
      </w:r>
      <w:r w:rsidRPr="00B167AE">
        <w:rPr>
          <w:rStyle w:val="Strong"/>
          <w:rFonts w:ascii="Arial" w:hAnsi="Arial" w:cs="Arial"/>
          <w:b w:val="0"/>
        </w:rPr>
        <w:t xml:space="preserve">. </w:t>
      </w:r>
      <w:proofErr w:type="spellStart"/>
      <w:r w:rsidRPr="00B167AE">
        <w:rPr>
          <w:rStyle w:val="Strong"/>
          <w:rFonts w:ascii="Arial" w:hAnsi="Arial" w:cs="Arial"/>
          <w:b w:val="0"/>
        </w:rPr>
        <w:t>AnisRatio</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CONDhorz</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CONDvert</w:t>
      </w:r>
      <w:proofErr w:type="spellEnd"/>
      <w:r w:rsidRPr="00B167AE">
        <w:rPr>
          <w:rFonts w:ascii="Arial" w:hAnsi="Arial" w:cs="Arial"/>
          <w:bCs/>
        </w:rPr>
        <w:br/>
      </w:r>
      <w:r w:rsidR="009C3440" w:rsidRPr="00B167AE">
        <w:rPr>
          <w:rFonts w:ascii="Arial" w:hAnsi="Arial" w:cs="Arial"/>
          <w:bCs/>
        </w:rPr>
        <w:t xml:space="preserve">  </w:t>
      </w:r>
      <w:r w:rsidR="006E4183">
        <w:rPr>
          <w:rFonts w:ascii="Arial" w:hAnsi="Arial" w:cs="Arial"/>
          <w:bCs/>
        </w:rPr>
        <w:t xml:space="preserve">    </w:t>
      </w:r>
      <w:r w:rsidR="009C3440" w:rsidRPr="00B167AE">
        <w:rPr>
          <w:rFonts w:ascii="Arial" w:hAnsi="Arial" w:cs="Arial"/>
          <w:bCs/>
        </w:rPr>
        <w:t xml:space="preserve"> 6</w:t>
      </w:r>
      <w:r w:rsidRPr="00B167AE">
        <w:rPr>
          <w:rStyle w:val="Strong"/>
          <w:rFonts w:ascii="Arial" w:hAnsi="Arial" w:cs="Arial"/>
          <w:b w:val="0"/>
        </w:rPr>
        <w:t xml:space="preserve">. </w:t>
      </w:r>
      <w:proofErr w:type="spellStart"/>
      <w:r w:rsidRPr="00B167AE">
        <w:rPr>
          <w:rStyle w:val="Strong"/>
          <w:rFonts w:ascii="Arial" w:hAnsi="Arial" w:cs="Arial"/>
          <w:b w:val="0"/>
        </w:rPr>
        <w:t>AnisCoef</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AnisRatio</w:t>
      </w:r>
      <w:proofErr w:type="spellEnd"/>
      <w:r w:rsidRPr="00B167AE">
        <w:rPr>
          <w:rStyle w:val="Strong"/>
          <w:rFonts w:ascii="Arial" w:hAnsi="Arial" w:cs="Arial"/>
          <w:b w:val="0"/>
        </w:rPr>
        <w:t xml:space="preserve"> ^ 0.5</w:t>
      </w:r>
    </w:p>
    <w:p w14:paraId="4A8A0E6F" w14:textId="77777777" w:rsidR="00CB163A" w:rsidRPr="00B167AE" w:rsidRDefault="00CB163A" w:rsidP="00B167AE">
      <w:pPr>
        <w:pStyle w:val="NormalWeb"/>
        <w:spacing w:line="276" w:lineRule="auto"/>
      </w:pPr>
      <w:r w:rsidRPr="00B167AE">
        <w:rPr>
          <w:rStyle w:val="Strong"/>
          <w:rFonts w:ascii="Arial" w:hAnsi="Arial" w:cs="Arial"/>
          <w:b w:val="0"/>
        </w:rPr>
        <w:t>Where:</w:t>
      </w:r>
      <w:r w:rsidRPr="00B167AE">
        <w:rPr>
          <w:rStyle w:val="Strong"/>
          <w:rFonts w:ascii="Arial" w:hAnsi="Arial" w:cs="Arial"/>
          <w:b w:val="0"/>
        </w:rPr>
        <w:br/>
      </w:r>
      <w:r w:rsidRPr="00B167AE">
        <w:rPr>
          <w:rFonts w:ascii="Arial" w:hAnsi="Arial" w:cs="Arial"/>
          <w:bCs/>
        </w:rPr>
        <w:t xml:space="preserve">  </w:t>
      </w:r>
      <w:proofErr w:type="spellStart"/>
      <w:r w:rsidRPr="00B167AE">
        <w:rPr>
          <w:rStyle w:val="Strong"/>
          <w:rFonts w:ascii="Arial" w:hAnsi="Arial" w:cs="Arial"/>
          <w:b w:val="0"/>
        </w:rPr>
        <w:t>AnisRatio</w:t>
      </w:r>
      <w:proofErr w:type="spellEnd"/>
      <w:r w:rsidRPr="00B167AE">
        <w:rPr>
          <w:rStyle w:val="Strong"/>
          <w:rFonts w:ascii="Arial" w:hAnsi="Arial" w:cs="Arial"/>
          <w:b w:val="0"/>
        </w:rPr>
        <w:t xml:space="preserve"> = anisotropic ratio</w:t>
      </w:r>
      <w:r w:rsidRPr="00B167AE">
        <w:rPr>
          <w:rStyle w:val="Strong"/>
          <w:rFonts w:ascii="Arial" w:hAnsi="Arial" w:cs="Arial"/>
          <w:b w:val="0"/>
        </w:rPr>
        <w:br/>
        <w:t xml:space="preserve">  </w:t>
      </w:r>
      <w:proofErr w:type="spellStart"/>
      <w:r w:rsidRPr="00B167AE">
        <w:rPr>
          <w:rStyle w:val="Strong"/>
          <w:rFonts w:ascii="Arial" w:hAnsi="Arial" w:cs="Arial"/>
          <w:b w:val="0"/>
        </w:rPr>
        <w:t>AnisCoef</w:t>
      </w:r>
      <w:proofErr w:type="spellEnd"/>
      <w:r w:rsidRPr="00B167AE">
        <w:rPr>
          <w:rStyle w:val="Strong"/>
          <w:rFonts w:ascii="Arial" w:hAnsi="Arial" w:cs="Arial"/>
          <w:b w:val="0"/>
        </w:rPr>
        <w:t xml:space="preserve"> = </w:t>
      </w:r>
      <w:r w:rsidR="004E6908" w:rsidRPr="00B167AE">
        <w:rPr>
          <w:rStyle w:val="Strong"/>
          <w:rFonts w:ascii="Arial" w:hAnsi="Arial" w:cs="Arial"/>
          <w:b w:val="0"/>
        </w:rPr>
        <w:t>anisotropic coefficient</w:t>
      </w:r>
      <w:r w:rsidRPr="00B167AE">
        <w:rPr>
          <w:rStyle w:val="Strong"/>
          <w:rFonts w:ascii="Arial" w:hAnsi="Arial" w:cs="Arial"/>
          <w:b w:val="0"/>
        </w:rPr>
        <w:br/>
        <w:t xml:space="preserve">  </w:t>
      </w:r>
      <w:proofErr w:type="spellStart"/>
      <w:r w:rsidRPr="00B167AE">
        <w:rPr>
          <w:rStyle w:val="Strong"/>
          <w:rFonts w:ascii="Arial" w:hAnsi="Arial" w:cs="Arial"/>
          <w:b w:val="0"/>
        </w:rPr>
        <w:t>CONDhorz</w:t>
      </w:r>
      <w:proofErr w:type="spellEnd"/>
      <w:r w:rsidRPr="00B167AE">
        <w:rPr>
          <w:rStyle w:val="Strong"/>
          <w:rFonts w:ascii="Arial" w:hAnsi="Arial" w:cs="Arial"/>
          <w:b w:val="0"/>
        </w:rPr>
        <w:t xml:space="preserve"> = </w:t>
      </w:r>
      <w:r w:rsidR="004E6908" w:rsidRPr="00B167AE">
        <w:rPr>
          <w:rStyle w:val="Strong"/>
          <w:rFonts w:ascii="Arial" w:hAnsi="Arial" w:cs="Arial"/>
          <w:b w:val="0"/>
        </w:rPr>
        <w:t>horizontal conductivity (mS/m)</w:t>
      </w:r>
      <w:r w:rsidRPr="00B167AE">
        <w:rPr>
          <w:rStyle w:val="Strong"/>
          <w:rFonts w:ascii="Arial" w:hAnsi="Arial" w:cs="Arial"/>
          <w:b w:val="0"/>
        </w:rPr>
        <w:br/>
      </w:r>
      <w:r w:rsidRPr="00B167AE">
        <w:rPr>
          <w:rFonts w:ascii="Arial" w:hAnsi="Arial" w:cs="Arial"/>
          <w:bCs/>
        </w:rPr>
        <w:t xml:space="preserve">  </w:t>
      </w:r>
      <w:proofErr w:type="spellStart"/>
      <w:r w:rsidRPr="00B167AE">
        <w:rPr>
          <w:rStyle w:val="Strong"/>
          <w:rFonts w:ascii="Arial" w:hAnsi="Arial" w:cs="Arial"/>
          <w:b w:val="0"/>
        </w:rPr>
        <w:t>CONDvert</w:t>
      </w:r>
      <w:proofErr w:type="spellEnd"/>
      <w:r w:rsidRPr="00B167AE">
        <w:rPr>
          <w:rFonts w:ascii="Arial" w:hAnsi="Arial" w:cs="Arial"/>
          <w:bCs/>
        </w:rPr>
        <w:t xml:space="preserve"> = </w:t>
      </w:r>
      <w:r w:rsidR="004E6908" w:rsidRPr="00B167AE">
        <w:rPr>
          <w:rFonts w:ascii="Arial" w:hAnsi="Arial" w:cs="Arial"/>
          <w:bCs/>
        </w:rPr>
        <w:t>vertic</w:t>
      </w:r>
      <w:r w:rsidR="004E6908" w:rsidRPr="00B167AE">
        <w:rPr>
          <w:rStyle w:val="Strong"/>
          <w:rFonts w:ascii="Arial" w:hAnsi="Arial" w:cs="Arial"/>
          <w:b w:val="0"/>
        </w:rPr>
        <w:t>al conductivity (mS/m)</w:t>
      </w:r>
      <w:r w:rsidRPr="00B167AE">
        <w:rPr>
          <w:rFonts w:ascii="Arial" w:hAnsi="Arial" w:cs="Arial"/>
          <w:bCs/>
        </w:rPr>
        <w:br/>
      </w:r>
      <w:r w:rsidRPr="00B167AE">
        <w:rPr>
          <w:rStyle w:val="Strong"/>
          <w:rFonts w:ascii="Arial" w:hAnsi="Arial" w:cs="Arial"/>
          <w:b w:val="0"/>
        </w:rPr>
        <w:t xml:space="preserve">  </w:t>
      </w:r>
      <w:proofErr w:type="spellStart"/>
      <w:r w:rsidRPr="00B167AE">
        <w:rPr>
          <w:rStyle w:val="Strong"/>
          <w:rFonts w:ascii="Arial" w:hAnsi="Arial" w:cs="Arial"/>
          <w:b w:val="0"/>
        </w:rPr>
        <w:t>CONDsand</w:t>
      </w:r>
      <w:proofErr w:type="spellEnd"/>
      <w:r w:rsidRPr="00B167AE">
        <w:rPr>
          <w:rStyle w:val="Strong"/>
          <w:rFonts w:ascii="Arial" w:hAnsi="Arial" w:cs="Arial"/>
          <w:b w:val="0"/>
        </w:rPr>
        <w:t xml:space="preserve"> = </w:t>
      </w:r>
      <w:r w:rsidR="004E6908" w:rsidRPr="00B167AE">
        <w:rPr>
          <w:rStyle w:val="Strong"/>
          <w:rFonts w:ascii="Arial" w:hAnsi="Arial" w:cs="Arial"/>
          <w:b w:val="0"/>
        </w:rPr>
        <w:t>sand lamination conductivity (mS/m)</w:t>
      </w:r>
      <w:r w:rsidRPr="00B167AE">
        <w:rPr>
          <w:rFonts w:ascii="Arial" w:hAnsi="Arial" w:cs="Arial"/>
          <w:bCs/>
        </w:rPr>
        <w:br/>
      </w:r>
      <w:r w:rsidRPr="00B167AE">
        <w:rPr>
          <w:rStyle w:val="Strong"/>
          <w:rFonts w:ascii="Arial" w:hAnsi="Arial" w:cs="Arial"/>
          <w:b w:val="0"/>
        </w:rPr>
        <w:t xml:space="preserve">  </w:t>
      </w:r>
      <w:proofErr w:type="spellStart"/>
      <w:r w:rsidRPr="00B167AE">
        <w:rPr>
          <w:rStyle w:val="Strong"/>
          <w:rFonts w:ascii="Arial" w:hAnsi="Arial" w:cs="Arial"/>
          <w:b w:val="0"/>
        </w:rPr>
        <w:t>CONDshale</w:t>
      </w:r>
      <w:proofErr w:type="spellEnd"/>
      <w:r w:rsidRPr="00B167AE">
        <w:rPr>
          <w:rStyle w:val="Strong"/>
          <w:rFonts w:ascii="Arial" w:hAnsi="Arial" w:cs="Arial"/>
          <w:b w:val="0"/>
        </w:rPr>
        <w:t xml:space="preserve"> = </w:t>
      </w:r>
      <w:r w:rsidR="004E6908" w:rsidRPr="00B167AE">
        <w:rPr>
          <w:rStyle w:val="Strong"/>
          <w:rFonts w:ascii="Arial" w:hAnsi="Arial" w:cs="Arial"/>
          <w:b w:val="0"/>
        </w:rPr>
        <w:t>shale lamination conductivity (mS/m)</w:t>
      </w:r>
      <w:r w:rsidRPr="00B167AE">
        <w:rPr>
          <w:rStyle w:val="Strong"/>
          <w:rFonts w:ascii="Arial" w:hAnsi="Arial" w:cs="Arial"/>
          <w:b w:val="0"/>
        </w:rPr>
        <w:br/>
      </w:r>
      <w:r w:rsidR="004E6908" w:rsidRPr="00B167AE">
        <w:rPr>
          <w:rStyle w:val="Strong"/>
          <w:rFonts w:ascii="Arial" w:hAnsi="Arial" w:cs="Arial"/>
          <w:b w:val="0"/>
        </w:rPr>
        <w:t xml:space="preserve">  </w:t>
      </w:r>
      <w:proofErr w:type="spellStart"/>
      <w:r w:rsidR="004E6908" w:rsidRPr="00B167AE">
        <w:rPr>
          <w:rStyle w:val="Strong"/>
          <w:rFonts w:ascii="Arial" w:hAnsi="Arial" w:cs="Arial"/>
          <w:b w:val="0"/>
        </w:rPr>
        <w:t>REShorz</w:t>
      </w:r>
      <w:proofErr w:type="spellEnd"/>
      <w:r w:rsidR="004E6908" w:rsidRPr="00B167AE">
        <w:rPr>
          <w:rStyle w:val="Strong"/>
          <w:rFonts w:ascii="Arial" w:hAnsi="Arial" w:cs="Arial"/>
          <w:b w:val="0"/>
        </w:rPr>
        <w:t xml:space="preserve"> = horizontal resistivity (ohm-m)</w:t>
      </w:r>
      <w:r w:rsidR="004E6908" w:rsidRPr="00B167AE">
        <w:rPr>
          <w:rStyle w:val="Strong"/>
          <w:rFonts w:ascii="Arial" w:hAnsi="Arial" w:cs="Arial"/>
          <w:b w:val="0"/>
        </w:rPr>
        <w:br/>
      </w:r>
      <w:r w:rsidR="004E6908" w:rsidRPr="00B167AE">
        <w:rPr>
          <w:rFonts w:ascii="Arial" w:hAnsi="Arial" w:cs="Arial"/>
          <w:bCs/>
        </w:rPr>
        <w:t xml:space="preserve">  </w:t>
      </w:r>
      <w:proofErr w:type="spellStart"/>
      <w:r w:rsidR="004E6908" w:rsidRPr="00B167AE">
        <w:rPr>
          <w:rStyle w:val="Strong"/>
          <w:rFonts w:ascii="Arial" w:hAnsi="Arial" w:cs="Arial"/>
          <w:b w:val="0"/>
        </w:rPr>
        <w:t>RESvert</w:t>
      </w:r>
      <w:proofErr w:type="spellEnd"/>
      <w:r w:rsidR="004E6908" w:rsidRPr="00B167AE">
        <w:rPr>
          <w:rFonts w:ascii="Arial" w:hAnsi="Arial" w:cs="Arial"/>
          <w:bCs/>
        </w:rPr>
        <w:t xml:space="preserve"> = vertic</w:t>
      </w:r>
      <w:r w:rsidR="004E6908" w:rsidRPr="00B167AE">
        <w:rPr>
          <w:rStyle w:val="Strong"/>
          <w:rFonts w:ascii="Arial" w:hAnsi="Arial" w:cs="Arial"/>
          <w:b w:val="0"/>
        </w:rPr>
        <w:t>al resistivity (ohm-m)</w:t>
      </w:r>
      <w:r w:rsidR="004E6908" w:rsidRPr="00B167AE">
        <w:rPr>
          <w:rFonts w:ascii="Arial" w:hAnsi="Arial" w:cs="Arial"/>
          <w:bCs/>
        </w:rPr>
        <w:br/>
      </w:r>
      <w:r w:rsidR="004E6908" w:rsidRPr="00B167AE">
        <w:rPr>
          <w:rStyle w:val="Strong"/>
          <w:rFonts w:ascii="Arial" w:hAnsi="Arial" w:cs="Arial"/>
          <w:b w:val="0"/>
        </w:rPr>
        <w:t xml:space="preserve">  </w:t>
      </w:r>
      <w:proofErr w:type="spellStart"/>
      <w:r w:rsidR="004E6908" w:rsidRPr="00B167AE">
        <w:rPr>
          <w:rStyle w:val="Strong"/>
          <w:rFonts w:ascii="Arial" w:hAnsi="Arial" w:cs="Arial"/>
          <w:b w:val="0"/>
        </w:rPr>
        <w:t>RESsand</w:t>
      </w:r>
      <w:proofErr w:type="spellEnd"/>
      <w:r w:rsidR="004E6908" w:rsidRPr="00B167AE">
        <w:rPr>
          <w:rStyle w:val="Strong"/>
          <w:rFonts w:ascii="Arial" w:hAnsi="Arial" w:cs="Arial"/>
          <w:b w:val="0"/>
        </w:rPr>
        <w:t xml:space="preserve"> = sand lamination resistivity (ohm-m)</w:t>
      </w:r>
      <w:r w:rsidR="004E6908" w:rsidRPr="00B167AE">
        <w:rPr>
          <w:rFonts w:ascii="Arial" w:hAnsi="Arial" w:cs="Arial"/>
          <w:bCs/>
        </w:rPr>
        <w:br/>
      </w:r>
      <w:r w:rsidR="004E6908" w:rsidRPr="00B167AE">
        <w:rPr>
          <w:rStyle w:val="Strong"/>
          <w:rFonts w:ascii="Arial" w:hAnsi="Arial" w:cs="Arial"/>
          <w:b w:val="0"/>
        </w:rPr>
        <w:lastRenderedPageBreak/>
        <w:t xml:space="preserve">  </w:t>
      </w:r>
      <w:proofErr w:type="spellStart"/>
      <w:r w:rsidR="004E6908" w:rsidRPr="00B167AE">
        <w:rPr>
          <w:rStyle w:val="Strong"/>
          <w:rFonts w:ascii="Arial" w:hAnsi="Arial" w:cs="Arial"/>
          <w:b w:val="0"/>
        </w:rPr>
        <w:t>RESshale</w:t>
      </w:r>
      <w:proofErr w:type="spellEnd"/>
      <w:r w:rsidR="004E6908" w:rsidRPr="00B167AE">
        <w:rPr>
          <w:rStyle w:val="Strong"/>
          <w:rFonts w:ascii="Arial" w:hAnsi="Arial" w:cs="Arial"/>
          <w:b w:val="0"/>
        </w:rPr>
        <w:t xml:space="preserve"> = shale lamination resistivity (ohm-m)</w:t>
      </w:r>
      <w:r w:rsidR="004E6908" w:rsidRPr="00B167AE">
        <w:rPr>
          <w:rStyle w:val="Strong"/>
          <w:rFonts w:ascii="Arial" w:hAnsi="Arial" w:cs="Arial"/>
          <w:b w:val="0"/>
        </w:rPr>
        <w:br/>
      </w:r>
      <w:r w:rsidRPr="00B167AE">
        <w:rPr>
          <w:rStyle w:val="Strong"/>
          <w:rFonts w:ascii="Arial" w:hAnsi="Arial" w:cs="Arial"/>
          <w:b w:val="0"/>
        </w:rPr>
        <w:t xml:space="preserve">  </w:t>
      </w:r>
      <w:proofErr w:type="spellStart"/>
      <w:r w:rsidRPr="00B167AE">
        <w:rPr>
          <w:rStyle w:val="Strong"/>
          <w:rFonts w:ascii="Arial" w:hAnsi="Arial" w:cs="Arial"/>
          <w:b w:val="0"/>
        </w:rPr>
        <w:t>V</w:t>
      </w:r>
      <w:r w:rsidR="00EB5330" w:rsidRPr="00B167AE">
        <w:rPr>
          <w:rStyle w:val="Strong"/>
          <w:rFonts w:ascii="Arial" w:hAnsi="Arial" w:cs="Arial"/>
          <w:b w:val="0"/>
        </w:rPr>
        <w:t>SHavg</w:t>
      </w:r>
      <w:proofErr w:type="spellEnd"/>
      <w:r w:rsidRPr="00B167AE">
        <w:rPr>
          <w:rStyle w:val="Strong"/>
          <w:rFonts w:ascii="Arial" w:hAnsi="Arial" w:cs="Arial"/>
          <w:b w:val="0"/>
        </w:rPr>
        <w:t xml:space="preserve"> = </w:t>
      </w:r>
      <w:r w:rsidR="004E6908" w:rsidRPr="00B167AE">
        <w:rPr>
          <w:rStyle w:val="Strong"/>
          <w:rFonts w:ascii="Arial" w:hAnsi="Arial" w:cs="Arial"/>
          <w:b w:val="0"/>
        </w:rPr>
        <w:t xml:space="preserve">shale lamination volume </w:t>
      </w:r>
      <w:r w:rsidR="00EB5330" w:rsidRPr="00B167AE">
        <w:rPr>
          <w:rStyle w:val="Strong"/>
          <w:rFonts w:ascii="Arial" w:hAnsi="Arial" w:cs="Arial"/>
          <w:b w:val="0"/>
        </w:rPr>
        <w:t xml:space="preserve">within the interval measured by the logging tool </w:t>
      </w:r>
      <w:r w:rsidR="004E6908" w:rsidRPr="00B167AE">
        <w:rPr>
          <w:rStyle w:val="Strong"/>
          <w:rFonts w:ascii="Arial" w:hAnsi="Arial" w:cs="Arial"/>
          <w:b w:val="0"/>
        </w:rPr>
        <w:t>(fractional)</w:t>
      </w:r>
    </w:p>
    <w:p w14:paraId="2D589D8E" w14:textId="77777777" w:rsidR="0087274C" w:rsidRPr="00B167AE" w:rsidRDefault="0087274C" w:rsidP="00B167AE">
      <w:pPr>
        <w:pStyle w:val="NormalWeb"/>
        <w:spacing w:line="276" w:lineRule="auto"/>
      </w:pPr>
      <w:r w:rsidRPr="00B167AE">
        <w:rPr>
          <w:rStyle w:val="Strong"/>
          <w:rFonts w:ascii="Arial" w:hAnsi="Arial" w:cs="Arial"/>
          <w:b w:val="0"/>
        </w:rPr>
        <w:t>Equations 5 and 6 are as defined by Schlumberger in 1934. Some authors</w:t>
      </w:r>
      <w:r w:rsidR="00124312" w:rsidRPr="00B167AE">
        <w:rPr>
          <w:rStyle w:val="Strong"/>
          <w:rFonts w:ascii="Arial" w:hAnsi="Arial" w:cs="Arial"/>
          <w:b w:val="0"/>
        </w:rPr>
        <w:t xml:space="preserve"> </w:t>
      </w:r>
      <w:r w:rsidRPr="00B167AE">
        <w:rPr>
          <w:rStyle w:val="Strong"/>
          <w:rFonts w:ascii="Arial" w:hAnsi="Arial" w:cs="Arial"/>
          <w:b w:val="0"/>
        </w:rPr>
        <w:t xml:space="preserve">invert the equations so the coefficient is less than or equal to 1.0. </w:t>
      </w:r>
    </w:p>
    <w:p w14:paraId="3BA11346" w14:textId="77777777" w:rsidR="0087274C" w:rsidRPr="00B167AE" w:rsidRDefault="0087274C" w:rsidP="00B167AE">
      <w:pPr>
        <w:pStyle w:val="NormalWeb"/>
        <w:spacing w:line="276" w:lineRule="auto"/>
      </w:pPr>
      <w:r w:rsidRPr="00B167AE">
        <w:rPr>
          <w:rStyle w:val="Strong"/>
          <w:rFonts w:ascii="Arial" w:hAnsi="Arial" w:cs="Arial"/>
          <w:b w:val="0"/>
        </w:rPr>
        <w:t xml:space="preserve">Equations 1 and 2 can be solved simultaneously for any two unknowns if the other parameters are known or computable. For example, we can solve for </w:t>
      </w:r>
      <w:proofErr w:type="spellStart"/>
      <w:r w:rsidRPr="00B167AE">
        <w:rPr>
          <w:rStyle w:val="Strong"/>
          <w:rFonts w:ascii="Arial" w:hAnsi="Arial" w:cs="Arial"/>
          <w:b w:val="0"/>
        </w:rPr>
        <w:t>RESsand</w:t>
      </w:r>
      <w:proofErr w:type="spellEnd"/>
      <w:r w:rsidRPr="00B167AE">
        <w:rPr>
          <w:rStyle w:val="Strong"/>
          <w:rFonts w:ascii="Arial" w:hAnsi="Arial" w:cs="Arial"/>
          <w:b w:val="0"/>
        </w:rPr>
        <w:t xml:space="preserve"> and </w:t>
      </w:r>
      <w:proofErr w:type="spellStart"/>
      <w:r w:rsidRPr="00B167AE">
        <w:rPr>
          <w:rStyle w:val="Strong"/>
          <w:rFonts w:ascii="Arial" w:hAnsi="Arial" w:cs="Arial"/>
          <w:b w:val="0"/>
        </w:rPr>
        <w:t>R</w:t>
      </w:r>
      <w:r w:rsidR="005B6D9C" w:rsidRPr="00B167AE">
        <w:rPr>
          <w:rStyle w:val="Strong"/>
          <w:rFonts w:ascii="Arial" w:hAnsi="Arial" w:cs="Arial"/>
          <w:b w:val="0"/>
        </w:rPr>
        <w:t>E</w:t>
      </w:r>
      <w:r w:rsidRPr="00B167AE">
        <w:rPr>
          <w:rStyle w:val="Strong"/>
          <w:rFonts w:ascii="Arial" w:hAnsi="Arial" w:cs="Arial"/>
          <w:b w:val="0"/>
        </w:rPr>
        <w:t>Ssh</w:t>
      </w:r>
      <w:r w:rsidR="005B6D9C" w:rsidRPr="00B167AE">
        <w:rPr>
          <w:rStyle w:val="Strong"/>
          <w:rFonts w:ascii="Arial" w:hAnsi="Arial" w:cs="Arial"/>
          <w:b w:val="0"/>
        </w:rPr>
        <w:t>a</w:t>
      </w:r>
      <w:r w:rsidRPr="00B167AE">
        <w:rPr>
          <w:rStyle w:val="Strong"/>
          <w:rFonts w:ascii="Arial" w:hAnsi="Arial" w:cs="Arial"/>
          <w:b w:val="0"/>
        </w:rPr>
        <w:t>l</w:t>
      </w:r>
      <w:r w:rsidR="005B6D9C" w:rsidRPr="00B167AE">
        <w:rPr>
          <w:rStyle w:val="Strong"/>
          <w:rFonts w:ascii="Arial" w:hAnsi="Arial" w:cs="Arial"/>
          <w:b w:val="0"/>
        </w:rPr>
        <w:t>e</w:t>
      </w:r>
      <w:proofErr w:type="spellEnd"/>
      <w:r w:rsidRPr="00B167AE">
        <w:rPr>
          <w:rStyle w:val="Strong"/>
          <w:rFonts w:ascii="Arial" w:hAnsi="Arial" w:cs="Arial"/>
          <w:b w:val="0"/>
        </w:rPr>
        <w:t xml:space="preserve"> if </w:t>
      </w:r>
      <w:proofErr w:type="spellStart"/>
      <w:r w:rsidRPr="00B167AE">
        <w:rPr>
          <w:rStyle w:val="Strong"/>
          <w:rFonts w:ascii="Arial" w:hAnsi="Arial" w:cs="Arial"/>
          <w:b w:val="0"/>
        </w:rPr>
        <w:t>RESvert</w:t>
      </w:r>
      <w:proofErr w:type="spellEnd"/>
      <w:r w:rsidRPr="00B167AE">
        <w:rPr>
          <w:rStyle w:val="Strong"/>
          <w:rFonts w:ascii="Arial" w:hAnsi="Arial" w:cs="Arial"/>
          <w:b w:val="0"/>
        </w:rPr>
        <w:t xml:space="preserve"> and </w:t>
      </w:r>
      <w:proofErr w:type="spellStart"/>
      <w:r w:rsidRPr="00B167AE">
        <w:rPr>
          <w:rStyle w:val="Strong"/>
          <w:rFonts w:ascii="Arial" w:hAnsi="Arial" w:cs="Arial"/>
          <w:b w:val="0"/>
        </w:rPr>
        <w:t>REShorz</w:t>
      </w:r>
      <w:proofErr w:type="spellEnd"/>
      <w:r w:rsidRPr="00B167AE">
        <w:rPr>
          <w:rStyle w:val="Strong"/>
          <w:rFonts w:ascii="Arial" w:hAnsi="Arial" w:cs="Arial"/>
          <w:b w:val="0"/>
        </w:rPr>
        <w:t xml:space="preserve"> are measured log values and </w:t>
      </w:r>
      <w:proofErr w:type="spellStart"/>
      <w:r w:rsidRPr="00B167AE">
        <w:rPr>
          <w:rStyle w:val="Strong"/>
          <w:rFonts w:ascii="Arial" w:hAnsi="Arial" w:cs="Arial"/>
          <w:b w:val="0"/>
        </w:rPr>
        <w:t>V</w:t>
      </w:r>
      <w:r w:rsidR="00EB5330" w:rsidRPr="00B167AE">
        <w:rPr>
          <w:rStyle w:val="Strong"/>
          <w:rFonts w:ascii="Arial" w:hAnsi="Arial" w:cs="Arial"/>
          <w:b w:val="0"/>
        </w:rPr>
        <w:t>SHavg</w:t>
      </w:r>
      <w:proofErr w:type="spellEnd"/>
      <w:r w:rsidRPr="00B167AE">
        <w:rPr>
          <w:rStyle w:val="Strong"/>
          <w:rFonts w:ascii="Arial" w:hAnsi="Arial" w:cs="Arial"/>
          <w:b w:val="0"/>
        </w:rPr>
        <w:t xml:space="preserve"> is computed from (say) the gamma ray log over an interval. Alternatively, we can solve for </w:t>
      </w:r>
      <w:proofErr w:type="spellStart"/>
      <w:r w:rsidRPr="00B167AE">
        <w:rPr>
          <w:rStyle w:val="Strong"/>
          <w:rFonts w:ascii="Arial" w:hAnsi="Arial" w:cs="Arial"/>
          <w:b w:val="0"/>
        </w:rPr>
        <w:t>RESsand</w:t>
      </w:r>
      <w:proofErr w:type="spellEnd"/>
      <w:r w:rsidRPr="00B167AE">
        <w:rPr>
          <w:rStyle w:val="Strong"/>
          <w:rFonts w:ascii="Arial" w:hAnsi="Arial" w:cs="Arial"/>
          <w:b w:val="0"/>
        </w:rPr>
        <w:t xml:space="preserve"> and </w:t>
      </w:r>
      <w:proofErr w:type="spellStart"/>
      <w:r w:rsidRPr="00B167AE">
        <w:rPr>
          <w:rStyle w:val="Strong"/>
          <w:rFonts w:ascii="Arial" w:hAnsi="Arial" w:cs="Arial"/>
          <w:b w:val="0"/>
        </w:rPr>
        <w:t>V</w:t>
      </w:r>
      <w:r w:rsidR="00EB5330" w:rsidRPr="00B167AE">
        <w:rPr>
          <w:rStyle w:val="Strong"/>
          <w:rFonts w:ascii="Arial" w:hAnsi="Arial" w:cs="Arial"/>
          <w:b w:val="0"/>
        </w:rPr>
        <w:t>SHavg</w:t>
      </w:r>
      <w:proofErr w:type="spellEnd"/>
      <w:r w:rsidRPr="00B167AE">
        <w:rPr>
          <w:rStyle w:val="Strong"/>
          <w:rFonts w:ascii="Arial" w:hAnsi="Arial" w:cs="Arial"/>
          <w:b w:val="0"/>
        </w:rPr>
        <w:t xml:space="preserve"> if we assume </w:t>
      </w:r>
      <w:proofErr w:type="spellStart"/>
      <w:r w:rsidRPr="00B167AE">
        <w:rPr>
          <w:rStyle w:val="Strong"/>
          <w:rFonts w:ascii="Arial" w:hAnsi="Arial" w:cs="Arial"/>
          <w:b w:val="0"/>
        </w:rPr>
        <w:t>RESsh</w:t>
      </w:r>
      <w:r w:rsidR="005B6D9C" w:rsidRPr="00B167AE">
        <w:rPr>
          <w:rStyle w:val="Strong"/>
          <w:rFonts w:ascii="Arial" w:hAnsi="Arial" w:cs="Arial"/>
          <w:b w:val="0"/>
        </w:rPr>
        <w:t>a</w:t>
      </w:r>
      <w:r w:rsidRPr="00B167AE">
        <w:rPr>
          <w:rStyle w:val="Strong"/>
          <w:rFonts w:ascii="Arial" w:hAnsi="Arial" w:cs="Arial"/>
          <w:b w:val="0"/>
        </w:rPr>
        <w:t>l</w:t>
      </w:r>
      <w:r w:rsidR="005B6D9C" w:rsidRPr="00B167AE">
        <w:rPr>
          <w:rStyle w:val="Strong"/>
          <w:rFonts w:ascii="Arial" w:hAnsi="Arial" w:cs="Arial"/>
          <w:b w:val="0"/>
        </w:rPr>
        <w:t>e</w:t>
      </w:r>
      <w:proofErr w:type="spellEnd"/>
      <w:r w:rsidRPr="00B167AE">
        <w:rPr>
          <w:rStyle w:val="Strong"/>
          <w:rFonts w:ascii="Arial" w:hAnsi="Arial" w:cs="Arial"/>
          <w:b w:val="0"/>
        </w:rPr>
        <w:t xml:space="preserve"> = RSH from a nearby </w:t>
      </w:r>
      <w:r w:rsidR="005B6D9C" w:rsidRPr="00B167AE">
        <w:rPr>
          <w:rStyle w:val="Strong"/>
          <w:rFonts w:ascii="Arial" w:hAnsi="Arial" w:cs="Arial"/>
          <w:b w:val="0"/>
        </w:rPr>
        <w:t xml:space="preserve">thick </w:t>
      </w:r>
      <w:r w:rsidRPr="00B167AE">
        <w:rPr>
          <w:rStyle w:val="Strong"/>
          <w:rFonts w:ascii="Arial" w:hAnsi="Arial" w:cs="Arial"/>
          <w:b w:val="0"/>
        </w:rPr>
        <w:t>shale:</w:t>
      </w:r>
      <w:r w:rsidRPr="00B167AE">
        <w:rPr>
          <w:rFonts w:ascii="Arial" w:hAnsi="Arial" w:cs="Arial"/>
          <w:bCs/>
        </w:rPr>
        <w:br/>
      </w:r>
      <w:r w:rsidR="009C3440" w:rsidRPr="00B167AE">
        <w:rPr>
          <w:rFonts w:ascii="Arial" w:hAnsi="Arial" w:cs="Arial"/>
          <w:bCs/>
        </w:rPr>
        <w:t xml:space="preserve">       </w:t>
      </w:r>
      <w:r w:rsidRPr="00B167AE">
        <w:rPr>
          <w:rStyle w:val="Strong"/>
          <w:rFonts w:ascii="Arial" w:hAnsi="Arial" w:cs="Arial"/>
          <w:b w:val="0"/>
        </w:rPr>
        <w:t xml:space="preserve">8. </w:t>
      </w:r>
      <w:proofErr w:type="spellStart"/>
      <w:r w:rsidRPr="00B167AE">
        <w:rPr>
          <w:rStyle w:val="Strong"/>
          <w:rFonts w:ascii="Arial" w:hAnsi="Arial" w:cs="Arial"/>
          <w:b w:val="0"/>
        </w:rPr>
        <w:t>CONDsand</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CONDvert</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CONDsh</w:t>
      </w:r>
      <w:r w:rsidR="005B6D9C" w:rsidRPr="00B167AE">
        <w:rPr>
          <w:rStyle w:val="Strong"/>
          <w:rFonts w:ascii="Arial" w:hAnsi="Arial" w:cs="Arial"/>
          <w:b w:val="0"/>
        </w:rPr>
        <w:t>a</w:t>
      </w:r>
      <w:r w:rsidRPr="00B167AE">
        <w:rPr>
          <w:rStyle w:val="Strong"/>
          <w:rFonts w:ascii="Arial" w:hAnsi="Arial" w:cs="Arial"/>
          <w:b w:val="0"/>
        </w:rPr>
        <w:t>l</w:t>
      </w:r>
      <w:r w:rsidR="005B6D9C" w:rsidRPr="00B167AE">
        <w:rPr>
          <w:rStyle w:val="Strong"/>
          <w:rFonts w:ascii="Arial" w:hAnsi="Arial" w:cs="Arial"/>
          <w:b w:val="0"/>
        </w:rPr>
        <w:t>e</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CONDhorz</w:t>
      </w:r>
      <w:proofErr w:type="spellEnd"/>
      <w:r w:rsidRPr="00B167AE">
        <w:rPr>
          <w:rStyle w:val="Strong"/>
          <w:rFonts w:ascii="Arial" w:hAnsi="Arial" w:cs="Arial"/>
          <w:b w:val="0"/>
        </w:rPr>
        <w:t>) / (</w:t>
      </w:r>
      <w:proofErr w:type="spellStart"/>
      <w:r w:rsidRPr="00B167AE">
        <w:rPr>
          <w:rStyle w:val="Strong"/>
          <w:rFonts w:ascii="Arial" w:hAnsi="Arial" w:cs="Arial"/>
          <w:b w:val="0"/>
        </w:rPr>
        <w:t>CONDshl</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CONDvert</w:t>
      </w:r>
      <w:proofErr w:type="spellEnd"/>
      <w:r w:rsidRPr="00B167AE">
        <w:rPr>
          <w:rStyle w:val="Strong"/>
          <w:rFonts w:ascii="Arial" w:hAnsi="Arial" w:cs="Arial"/>
          <w:b w:val="0"/>
        </w:rPr>
        <w:t>)</w:t>
      </w:r>
      <w:r w:rsidRPr="00B167AE">
        <w:rPr>
          <w:rFonts w:ascii="Arial" w:hAnsi="Arial" w:cs="Arial"/>
          <w:bCs/>
        </w:rPr>
        <w:br/>
      </w:r>
      <w:r w:rsidR="009C3440" w:rsidRPr="00B167AE">
        <w:rPr>
          <w:rFonts w:ascii="Arial" w:hAnsi="Arial" w:cs="Arial"/>
          <w:bCs/>
        </w:rPr>
        <w:t xml:space="preserve">       </w:t>
      </w:r>
      <w:r w:rsidRPr="00B167AE">
        <w:rPr>
          <w:rStyle w:val="Strong"/>
          <w:rFonts w:ascii="Arial" w:hAnsi="Arial" w:cs="Arial"/>
          <w:b w:val="0"/>
        </w:rPr>
        <w:t xml:space="preserve">9. </w:t>
      </w:r>
      <w:proofErr w:type="spellStart"/>
      <w:r w:rsidRPr="00B167AE">
        <w:rPr>
          <w:rStyle w:val="Strong"/>
          <w:rFonts w:ascii="Arial" w:hAnsi="Arial" w:cs="Arial"/>
          <w:b w:val="0"/>
        </w:rPr>
        <w:t>V</w:t>
      </w:r>
      <w:r w:rsidR="00EB5330" w:rsidRPr="00B167AE">
        <w:rPr>
          <w:rStyle w:val="Strong"/>
          <w:rFonts w:ascii="Arial" w:hAnsi="Arial" w:cs="Arial"/>
          <w:b w:val="0"/>
        </w:rPr>
        <w:t>SHavg</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CONDhorz</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CONDsand</w:t>
      </w:r>
      <w:proofErr w:type="spellEnd"/>
      <w:r w:rsidRPr="00B167AE">
        <w:rPr>
          <w:rStyle w:val="Strong"/>
          <w:rFonts w:ascii="Arial" w:hAnsi="Arial" w:cs="Arial"/>
          <w:b w:val="0"/>
        </w:rPr>
        <w:t>) / (</w:t>
      </w:r>
      <w:proofErr w:type="spellStart"/>
      <w:r w:rsidRPr="00B167AE">
        <w:rPr>
          <w:rStyle w:val="Strong"/>
          <w:rFonts w:ascii="Arial" w:hAnsi="Arial" w:cs="Arial"/>
          <w:b w:val="0"/>
        </w:rPr>
        <w:t>CONDsh</w:t>
      </w:r>
      <w:r w:rsidR="005B6D9C" w:rsidRPr="00B167AE">
        <w:rPr>
          <w:rStyle w:val="Strong"/>
          <w:rFonts w:ascii="Arial" w:hAnsi="Arial" w:cs="Arial"/>
          <w:b w:val="0"/>
        </w:rPr>
        <w:t>a</w:t>
      </w:r>
      <w:r w:rsidRPr="00B167AE">
        <w:rPr>
          <w:rStyle w:val="Strong"/>
          <w:rFonts w:ascii="Arial" w:hAnsi="Arial" w:cs="Arial"/>
          <w:b w:val="0"/>
        </w:rPr>
        <w:t>l</w:t>
      </w:r>
      <w:r w:rsidR="005B6D9C" w:rsidRPr="00B167AE">
        <w:rPr>
          <w:rStyle w:val="Strong"/>
          <w:rFonts w:ascii="Arial" w:hAnsi="Arial" w:cs="Arial"/>
          <w:b w:val="0"/>
        </w:rPr>
        <w:t>e</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CONDsand</w:t>
      </w:r>
      <w:proofErr w:type="spellEnd"/>
      <w:r w:rsidRPr="00B167AE">
        <w:rPr>
          <w:rStyle w:val="Strong"/>
          <w:rFonts w:ascii="Arial" w:hAnsi="Arial" w:cs="Arial"/>
          <w:b w:val="0"/>
        </w:rPr>
        <w:t>)</w:t>
      </w:r>
    </w:p>
    <w:p w14:paraId="2D6D313C" w14:textId="77777777" w:rsidR="0087274C" w:rsidRPr="00B167AE" w:rsidRDefault="0087274C" w:rsidP="00B167AE">
      <w:pPr>
        <w:pStyle w:val="NormalWeb"/>
        <w:spacing w:line="276" w:lineRule="auto"/>
      </w:pPr>
      <w:r w:rsidRPr="00B167AE">
        <w:rPr>
          <w:rStyle w:val="Strong"/>
          <w:rFonts w:ascii="Arial" w:hAnsi="Arial" w:cs="Arial"/>
          <w:b w:val="0"/>
        </w:rPr>
        <w:t>If you prefer to think in Resistivity terms:</w:t>
      </w:r>
      <w:r w:rsidRPr="00B167AE">
        <w:rPr>
          <w:rFonts w:ascii="Arial" w:hAnsi="Arial" w:cs="Arial"/>
          <w:bCs/>
        </w:rPr>
        <w:br/>
      </w:r>
      <w:r w:rsidR="009C3440" w:rsidRPr="00B167AE">
        <w:rPr>
          <w:rFonts w:ascii="Arial" w:hAnsi="Arial" w:cs="Arial"/>
          <w:bCs/>
        </w:rPr>
        <w:t xml:space="preserve">       </w:t>
      </w:r>
      <w:r w:rsidRPr="00B167AE">
        <w:rPr>
          <w:rStyle w:val="Strong"/>
          <w:rFonts w:ascii="Arial" w:hAnsi="Arial" w:cs="Arial"/>
          <w:b w:val="0"/>
        </w:rPr>
        <w:t xml:space="preserve">10. </w:t>
      </w:r>
      <w:proofErr w:type="spellStart"/>
      <w:r w:rsidRPr="00B167AE">
        <w:rPr>
          <w:rStyle w:val="Strong"/>
          <w:rFonts w:ascii="Arial" w:hAnsi="Arial" w:cs="Arial"/>
          <w:b w:val="0"/>
          <w:lang w:val="de-DE"/>
        </w:rPr>
        <w:t>RESsand</w:t>
      </w:r>
      <w:proofErr w:type="spellEnd"/>
      <w:r w:rsidRPr="00B167AE">
        <w:rPr>
          <w:rStyle w:val="Strong"/>
          <w:rFonts w:ascii="Arial" w:hAnsi="Arial" w:cs="Arial"/>
          <w:b w:val="0"/>
          <w:lang w:val="de-DE"/>
        </w:rPr>
        <w:t xml:space="preserve"> = </w:t>
      </w:r>
      <w:proofErr w:type="spellStart"/>
      <w:r w:rsidRPr="00B167AE">
        <w:rPr>
          <w:rStyle w:val="Strong"/>
          <w:rFonts w:ascii="Arial" w:hAnsi="Arial" w:cs="Arial"/>
          <w:b w:val="0"/>
          <w:lang w:val="de-DE"/>
        </w:rPr>
        <w:t>REShorz</w:t>
      </w:r>
      <w:proofErr w:type="spellEnd"/>
      <w:r w:rsidRPr="00B167AE">
        <w:rPr>
          <w:rStyle w:val="Strong"/>
          <w:rFonts w:ascii="Arial" w:hAnsi="Arial" w:cs="Arial"/>
          <w:b w:val="0"/>
          <w:lang w:val="de-DE"/>
        </w:rPr>
        <w:t xml:space="preserve"> * (</w:t>
      </w:r>
      <w:proofErr w:type="spellStart"/>
      <w:r w:rsidRPr="00B167AE">
        <w:rPr>
          <w:rStyle w:val="Strong"/>
          <w:rFonts w:ascii="Arial" w:hAnsi="Arial" w:cs="Arial"/>
          <w:b w:val="0"/>
          <w:lang w:val="de-DE"/>
        </w:rPr>
        <w:t>RESvert</w:t>
      </w:r>
      <w:proofErr w:type="spellEnd"/>
      <w:r w:rsidRPr="00B167AE">
        <w:rPr>
          <w:rStyle w:val="Strong"/>
          <w:rFonts w:ascii="Arial" w:hAnsi="Arial" w:cs="Arial"/>
          <w:b w:val="0"/>
          <w:lang w:val="de-DE"/>
        </w:rPr>
        <w:t xml:space="preserve"> - </w:t>
      </w:r>
      <w:proofErr w:type="spellStart"/>
      <w:r w:rsidRPr="00B167AE">
        <w:rPr>
          <w:rStyle w:val="Strong"/>
          <w:rFonts w:ascii="Arial" w:hAnsi="Arial" w:cs="Arial"/>
          <w:b w:val="0"/>
          <w:lang w:val="de-DE"/>
        </w:rPr>
        <w:t>RESsh</w:t>
      </w:r>
      <w:r w:rsidR="005B6D9C" w:rsidRPr="00B167AE">
        <w:rPr>
          <w:rStyle w:val="Strong"/>
          <w:rFonts w:ascii="Arial" w:hAnsi="Arial" w:cs="Arial"/>
          <w:b w:val="0"/>
          <w:lang w:val="de-DE"/>
        </w:rPr>
        <w:t>a</w:t>
      </w:r>
      <w:r w:rsidRPr="00B167AE">
        <w:rPr>
          <w:rStyle w:val="Strong"/>
          <w:rFonts w:ascii="Arial" w:hAnsi="Arial" w:cs="Arial"/>
          <w:b w:val="0"/>
          <w:lang w:val="de-DE"/>
        </w:rPr>
        <w:t>l</w:t>
      </w:r>
      <w:r w:rsidR="005B6D9C" w:rsidRPr="00B167AE">
        <w:rPr>
          <w:rStyle w:val="Strong"/>
          <w:rFonts w:ascii="Arial" w:hAnsi="Arial" w:cs="Arial"/>
          <w:b w:val="0"/>
          <w:lang w:val="de-DE"/>
        </w:rPr>
        <w:t>e</w:t>
      </w:r>
      <w:proofErr w:type="spellEnd"/>
      <w:r w:rsidRPr="00B167AE">
        <w:rPr>
          <w:rStyle w:val="Strong"/>
          <w:rFonts w:ascii="Arial" w:hAnsi="Arial" w:cs="Arial"/>
          <w:b w:val="0"/>
          <w:lang w:val="de-DE"/>
        </w:rPr>
        <w:t>) / (</w:t>
      </w:r>
      <w:proofErr w:type="spellStart"/>
      <w:r w:rsidRPr="00B167AE">
        <w:rPr>
          <w:rStyle w:val="Strong"/>
          <w:rFonts w:ascii="Arial" w:hAnsi="Arial" w:cs="Arial"/>
          <w:b w:val="0"/>
          <w:lang w:val="de-DE"/>
        </w:rPr>
        <w:t>REShorz</w:t>
      </w:r>
      <w:proofErr w:type="spellEnd"/>
      <w:r w:rsidRPr="00B167AE">
        <w:rPr>
          <w:rStyle w:val="Strong"/>
          <w:rFonts w:ascii="Arial" w:hAnsi="Arial" w:cs="Arial"/>
          <w:b w:val="0"/>
          <w:lang w:val="de-DE"/>
        </w:rPr>
        <w:t xml:space="preserve"> - </w:t>
      </w:r>
      <w:proofErr w:type="spellStart"/>
      <w:r w:rsidRPr="00B167AE">
        <w:rPr>
          <w:rStyle w:val="Strong"/>
          <w:rFonts w:ascii="Arial" w:hAnsi="Arial" w:cs="Arial"/>
          <w:b w:val="0"/>
          <w:lang w:val="de-DE"/>
        </w:rPr>
        <w:t>RESshl</w:t>
      </w:r>
      <w:proofErr w:type="spellEnd"/>
      <w:r w:rsidRPr="00B167AE">
        <w:rPr>
          <w:rStyle w:val="Strong"/>
          <w:rFonts w:ascii="Arial" w:hAnsi="Arial" w:cs="Arial"/>
          <w:b w:val="0"/>
          <w:lang w:val="de-DE"/>
        </w:rPr>
        <w:t>)</w:t>
      </w:r>
      <w:r w:rsidRPr="00B167AE">
        <w:rPr>
          <w:rFonts w:ascii="Arial" w:hAnsi="Arial" w:cs="Arial"/>
          <w:bCs/>
          <w:lang w:val="de-DE"/>
        </w:rPr>
        <w:br/>
      </w:r>
      <w:r w:rsidR="009C3440" w:rsidRPr="00B167AE">
        <w:rPr>
          <w:rFonts w:ascii="Arial" w:hAnsi="Arial" w:cs="Arial"/>
          <w:bCs/>
          <w:lang w:val="de-DE"/>
        </w:rPr>
        <w:t xml:space="preserve">       </w:t>
      </w:r>
      <w:r w:rsidRPr="00B167AE">
        <w:rPr>
          <w:rStyle w:val="Strong"/>
          <w:rFonts w:ascii="Arial" w:hAnsi="Arial" w:cs="Arial"/>
          <w:b w:val="0"/>
          <w:lang w:val="de-DE"/>
        </w:rPr>
        <w:t xml:space="preserve">11. </w:t>
      </w:r>
      <w:proofErr w:type="spellStart"/>
      <w:r w:rsidRPr="00B167AE">
        <w:rPr>
          <w:rStyle w:val="Strong"/>
          <w:rFonts w:ascii="Arial" w:hAnsi="Arial" w:cs="Arial"/>
          <w:b w:val="0"/>
        </w:rPr>
        <w:t>V</w:t>
      </w:r>
      <w:r w:rsidR="00EB5330" w:rsidRPr="00B167AE">
        <w:rPr>
          <w:rStyle w:val="Strong"/>
          <w:rFonts w:ascii="Arial" w:hAnsi="Arial" w:cs="Arial"/>
          <w:b w:val="0"/>
        </w:rPr>
        <w:t>SHavg</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RESsand</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RESvert</w:t>
      </w:r>
      <w:proofErr w:type="spellEnd"/>
      <w:r w:rsidRPr="00B167AE">
        <w:rPr>
          <w:rStyle w:val="Strong"/>
          <w:rFonts w:ascii="Arial" w:hAnsi="Arial" w:cs="Arial"/>
          <w:b w:val="0"/>
        </w:rPr>
        <w:t>) / (</w:t>
      </w:r>
      <w:proofErr w:type="spellStart"/>
      <w:r w:rsidRPr="00B167AE">
        <w:rPr>
          <w:rStyle w:val="Strong"/>
          <w:rFonts w:ascii="Arial" w:hAnsi="Arial" w:cs="Arial"/>
          <w:b w:val="0"/>
        </w:rPr>
        <w:t>RESsand</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RESsh</w:t>
      </w:r>
      <w:r w:rsidR="005B6D9C" w:rsidRPr="00B167AE">
        <w:rPr>
          <w:rStyle w:val="Strong"/>
          <w:rFonts w:ascii="Arial" w:hAnsi="Arial" w:cs="Arial"/>
          <w:b w:val="0"/>
        </w:rPr>
        <w:t>a</w:t>
      </w:r>
      <w:r w:rsidRPr="00B167AE">
        <w:rPr>
          <w:rStyle w:val="Strong"/>
          <w:rFonts w:ascii="Arial" w:hAnsi="Arial" w:cs="Arial"/>
          <w:b w:val="0"/>
        </w:rPr>
        <w:t>l</w:t>
      </w:r>
      <w:r w:rsidR="005B6D9C" w:rsidRPr="00B167AE">
        <w:rPr>
          <w:rStyle w:val="Strong"/>
          <w:rFonts w:ascii="Arial" w:hAnsi="Arial" w:cs="Arial"/>
          <w:b w:val="0"/>
        </w:rPr>
        <w:t>e</w:t>
      </w:r>
      <w:proofErr w:type="spellEnd"/>
      <w:r w:rsidRPr="00B167AE">
        <w:rPr>
          <w:rStyle w:val="Strong"/>
          <w:rFonts w:ascii="Arial" w:hAnsi="Arial" w:cs="Arial"/>
          <w:b w:val="0"/>
        </w:rPr>
        <w:t>)</w:t>
      </w:r>
    </w:p>
    <w:p w14:paraId="5106853D" w14:textId="77777777" w:rsidR="00C00D7F" w:rsidRPr="00B167AE" w:rsidRDefault="0087274C" w:rsidP="00B167AE">
      <w:pPr>
        <w:pStyle w:val="NormalWeb"/>
        <w:spacing w:line="276" w:lineRule="auto"/>
        <w:rPr>
          <w:rStyle w:val="Strong"/>
          <w:rFonts w:ascii="Arial" w:hAnsi="Arial" w:cs="Arial"/>
          <w:b w:val="0"/>
        </w:rPr>
      </w:pPr>
      <w:proofErr w:type="spellStart"/>
      <w:r w:rsidRPr="00B167AE">
        <w:rPr>
          <w:rStyle w:val="Strong"/>
          <w:rFonts w:ascii="Arial" w:hAnsi="Arial" w:cs="Arial"/>
          <w:b w:val="0"/>
        </w:rPr>
        <w:t>RESsand</w:t>
      </w:r>
      <w:proofErr w:type="spellEnd"/>
      <w:r w:rsidRPr="00B167AE">
        <w:rPr>
          <w:rStyle w:val="Strong"/>
          <w:rFonts w:ascii="Arial" w:hAnsi="Arial" w:cs="Arial"/>
          <w:b w:val="0"/>
        </w:rPr>
        <w:t xml:space="preserve"> is then used in Archie's water saturation equation, along with porosity from core or from a laminated sand porosity method</w:t>
      </w:r>
      <w:r w:rsidR="008C3AD0" w:rsidRPr="00B167AE">
        <w:rPr>
          <w:rStyle w:val="Strong"/>
          <w:rFonts w:ascii="Arial" w:hAnsi="Arial" w:cs="Arial"/>
          <w:b w:val="0"/>
        </w:rPr>
        <w:t>, for example:</w:t>
      </w:r>
      <w:r w:rsidR="008C3AD0" w:rsidRPr="00B167AE">
        <w:rPr>
          <w:rStyle w:val="Strong"/>
          <w:rFonts w:ascii="Arial" w:hAnsi="Arial" w:cs="Arial"/>
          <w:b w:val="0"/>
        </w:rPr>
        <w:br/>
      </w:r>
      <w:r w:rsidR="00510B0E" w:rsidRPr="00B167AE">
        <w:rPr>
          <w:rStyle w:val="Strong"/>
          <w:rFonts w:ascii="Arial" w:hAnsi="Arial" w:cs="Arial"/>
          <w:b w:val="0"/>
        </w:rPr>
        <w:t xml:space="preserve">        12:</w:t>
      </w:r>
      <w:r w:rsidR="008C3AD0" w:rsidRPr="00B167AE">
        <w:rPr>
          <w:rStyle w:val="Strong"/>
          <w:rFonts w:ascii="Arial" w:hAnsi="Arial" w:cs="Arial"/>
          <w:b w:val="0"/>
        </w:rPr>
        <w:t xml:space="preserve"> </w:t>
      </w:r>
      <w:proofErr w:type="spellStart"/>
      <w:r w:rsidR="008C3AD0" w:rsidRPr="00B167AE">
        <w:rPr>
          <w:rStyle w:val="Strong"/>
          <w:rFonts w:ascii="Arial" w:hAnsi="Arial" w:cs="Arial"/>
          <w:b w:val="0"/>
        </w:rPr>
        <w:t>PHINsand</w:t>
      </w:r>
      <w:proofErr w:type="spellEnd"/>
      <w:r w:rsidR="008C3AD0" w:rsidRPr="00B167AE">
        <w:rPr>
          <w:rStyle w:val="Strong"/>
          <w:rFonts w:ascii="Arial" w:hAnsi="Arial" w:cs="Arial"/>
          <w:b w:val="0"/>
        </w:rPr>
        <w:t xml:space="preserve"> = (PHIN - </w:t>
      </w:r>
      <w:proofErr w:type="spellStart"/>
      <w:r w:rsidR="008C3AD0" w:rsidRPr="00B167AE">
        <w:rPr>
          <w:rStyle w:val="Strong"/>
          <w:rFonts w:ascii="Arial" w:hAnsi="Arial" w:cs="Arial"/>
          <w:b w:val="0"/>
        </w:rPr>
        <w:t>V</w:t>
      </w:r>
      <w:r w:rsidR="00EB5330" w:rsidRPr="00B167AE">
        <w:rPr>
          <w:rStyle w:val="Strong"/>
          <w:rFonts w:ascii="Arial" w:hAnsi="Arial" w:cs="Arial"/>
          <w:b w:val="0"/>
        </w:rPr>
        <w:t>SHavg</w:t>
      </w:r>
      <w:proofErr w:type="spellEnd"/>
      <w:r w:rsidR="008C3AD0" w:rsidRPr="00B167AE">
        <w:rPr>
          <w:rStyle w:val="Strong"/>
          <w:rFonts w:ascii="Arial" w:hAnsi="Arial" w:cs="Arial"/>
          <w:b w:val="0"/>
        </w:rPr>
        <w:t xml:space="preserve"> * PHINSH) / (1 - </w:t>
      </w:r>
      <w:proofErr w:type="spellStart"/>
      <w:r w:rsidR="008C3AD0" w:rsidRPr="00B167AE">
        <w:rPr>
          <w:rStyle w:val="Strong"/>
          <w:rFonts w:ascii="Arial" w:hAnsi="Arial" w:cs="Arial"/>
          <w:b w:val="0"/>
        </w:rPr>
        <w:t>V</w:t>
      </w:r>
      <w:r w:rsidR="00EB5330" w:rsidRPr="00B167AE">
        <w:rPr>
          <w:rStyle w:val="Strong"/>
          <w:rFonts w:ascii="Arial" w:hAnsi="Arial" w:cs="Arial"/>
          <w:b w:val="0"/>
        </w:rPr>
        <w:t>SHavg</w:t>
      </w:r>
      <w:proofErr w:type="spellEnd"/>
      <w:r w:rsidR="008C3AD0" w:rsidRPr="00B167AE">
        <w:rPr>
          <w:rStyle w:val="Strong"/>
          <w:rFonts w:ascii="Arial" w:hAnsi="Arial" w:cs="Arial"/>
          <w:b w:val="0"/>
        </w:rPr>
        <w:t>)</w:t>
      </w:r>
      <w:r w:rsidR="008C3AD0" w:rsidRPr="00B167AE">
        <w:rPr>
          <w:rFonts w:ascii="Arial" w:hAnsi="Arial" w:cs="Arial"/>
          <w:bCs/>
        </w:rPr>
        <w:br/>
      </w:r>
      <w:r w:rsidR="00510B0E" w:rsidRPr="00B167AE">
        <w:rPr>
          <w:rFonts w:ascii="Arial" w:hAnsi="Arial" w:cs="Arial"/>
          <w:bCs/>
        </w:rPr>
        <w:t xml:space="preserve">        13:</w:t>
      </w:r>
      <w:r w:rsidR="008C3AD0" w:rsidRPr="00B167AE">
        <w:rPr>
          <w:rStyle w:val="Strong"/>
          <w:rFonts w:ascii="Arial" w:hAnsi="Arial" w:cs="Arial"/>
          <w:b w:val="0"/>
        </w:rPr>
        <w:t xml:space="preserve"> </w:t>
      </w:r>
      <w:proofErr w:type="spellStart"/>
      <w:r w:rsidR="008C3AD0" w:rsidRPr="00B167AE">
        <w:rPr>
          <w:rStyle w:val="Strong"/>
          <w:rFonts w:ascii="Arial" w:hAnsi="Arial" w:cs="Arial"/>
          <w:b w:val="0"/>
        </w:rPr>
        <w:t>PHIDsand</w:t>
      </w:r>
      <w:proofErr w:type="spellEnd"/>
      <w:r w:rsidR="008C3AD0" w:rsidRPr="00B167AE">
        <w:rPr>
          <w:rStyle w:val="Strong"/>
          <w:rFonts w:ascii="Arial" w:hAnsi="Arial" w:cs="Arial"/>
          <w:b w:val="0"/>
        </w:rPr>
        <w:t xml:space="preserve"> = (PHID - </w:t>
      </w:r>
      <w:proofErr w:type="spellStart"/>
      <w:r w:rsidR="008C3AD0" w:rsidRPr="00B167AE">
        <w:rPr>
          <w:rStyle w:val="Strong"/>
          <w:rFonts w:ascii="Arial" w:hAnsi="Arial" w:cs="Arial"/>
          <w:b w:val="0"/>
        </w:rPr>
        <w:t>V</w:t>
      </w:r>
      <w:r w:rsidR="00EB5330" w:rsidRPr="00B167AE">
        <w:rPr>
          <w:rStyle w:val="Strong"/>
          <w:rFonts w:ascii="Arial" w:hAnsi="Arial" w:cs="Arial"/>
          <w:b w:val="0"/>
        </w:rPr>
        <w:t>SHavg</w:t>
      </w:r>
      <w:proofErr w:type="spellEnd"/>
      <w:r w:rsidR="008C3AD0" w:rsidRPr="00B167AE">
        <w:rPr>
          <w:rStyle w:val="Strong"/>
          <w:rFonts w:ascii="Arial" w:hAnsi="Arial" w:cs="Arial"/>
          <w:b w:val="0"/>
        </w:rPr>
        <w:t xml:space="preserve"> * PHIDSH) / (1 - </w:t>
      </w:r>
      <w:proofErr w:type="spellStart"/>
      <w:r w:rsidR="008C3AD0" w:rsidRPr="00B167AE">
        <w:rPr>
          <w:rStyle w:val="Strong"/>
          <w:rFonts w:ascii="Arial" w:hAnsi="Arial" w:cs="Arial"/>
          <w:b w:val="0"/>
        </w:rPr>
        <w:t>V</w:t>
      </w:r>
      <w:r w:rsidR="00EB5330" w:rsidRPr="00B167AE">
        <w:rPr>
          <w:rStyle w:val="Strong"/>
          <w:rFonts w:ascii="Arial" w:hAnsi="Arial" w:cs="Arial"/>
          <w:b w:val="0"/>
        </w:rPr>
        <w:t>SHavg</w:t>
      </w:r>
      <w:proofErr w:type="spellEnd"/>
      <w:r w:rsidR="008C3AD0" w:rsidRPr="00B167AE">
        <w:rPr>
          <w:rStyle w:val="Strong"/>
          <w:rFonts w:ascii="Arial" w:hAnsi="Arial" w:cs="Arial"/>
          <w:b w:val="0"/>
        </w:rPr>
        <w:t>)</w:t>
      </w:r>
      <w:r w:rsidR="008C3AD0" w:rsidRPr="00B167AE">
        <w:rPr>
          <w:rFonts w:ascii="Arial" w:hAnsi="Arial" w:cs="Arial"/>
          <w:bCs/>
        </w:rPr>
        <w:br/>
      </w:r>
      <w:r w:rsidR="00510B0E" w:rsidRPr="00B167AE">
        <w:rPr>
          <w:rFonts w:ascii="Arial" w:hAnsi="Arial" w:cs="Arial"/>
          <w:bCs/>
        </w:rPr>
        <w:t xml:space="preserve">        14: </w:t>
      </w:r>
      <w:proofErr w:type="spellStart"/>
      <w:r w:rsidR="008C3AD0" w:rsidRPr="00B167AE">
        <w:rPr>
          <w:rStyle w:val="Strong"/>
          <w:rFonts w:ascii="Arial" w:hAnsi="Arial" w:cs="Arial"/>
          <w:b w:val="0"/>
        </w:rPr>
        <w:t>PHI</w:t>
      </w:r>
      <w:r w:rsidR="005B6D9C" w:rsidRPr="00B167AE">
        <w:rPr>
          <w:rStyle w:val="Strong"/>
          <w:rFonts w:ascii="Arial" w:hAnsi="Arial" w:cs="Arial"/>
          <w:b w:val="0"/>
        </w:rPr>
        <w:t>sand</w:t>
      </w:r>
      <w:proofErr w:type="spellEnd"/>
      <w:r w:rsidR="008C3AD0" w:rsidRPr="00B167AE">
        <w:rPr>
          <w:rStyle w:val="Strong"/>
          <w:rFonts w:ascii="Arial" w:hAnsi="Arial" w:cs="Arial"/>
          <w:b w:val="0"/>
        </w:rPr>
        <w:t xml:space="preserve"> = (</w:t>
      </w:r>
      <w:proofErr w:type="spellStart"/>
      <w:r w:rsidR="008C3AD0" w:rsidRPr="00B167AE">
        <w:rPr>
          <w:rStyle w:val="Strong"/>
          <w:rFonts w:ascii="Arial" w:hAnsi="Arial" w:cs="Arial"/>
          <w:b w:val="0"/>
        </w:rPr>
        <w:t>PHINsand</w:t>
      </w:r>
      <w:proofErr w:type="spellEnd"/>
      <w:r w:rsidR="008C3AD0" w:rsidRPr="00B167AE">
        <w:rPr>
          <w:rStyle w:val="Strong"/>
          <w:rFonts w:ascii="Arial" w:hAnsi="Arial" w:cs="Arial"/>
          <w:b w:val="0"/>
        </w:rPr>
        <w:t xml:space="preserve"> + </w:t>
      </w:r>
      <w:proofErr w:type="spellStart"/>
      <w:r w:rsidR="008C3AD0" w:rsidRPr="00B167AE">
        <w:rPr>
          <w:rStyle w:val="Strong"/>
          <w:rFonts w:ascii="Arial" w:hAnsi="Arial" w:cs="Arial"/>
          <w:b w:val="0"/>
        </w:rPr>
        <w:t>PHIDsand</w:t>
      </w:r>
      <w:proofErr w:type="spellEnd"/>
      <w:r w:rsidR="008C3AD0" w:rsidRPr="00B167AE">
        <w:rPr>
          <w:rStyle w:val="Strong"/>
          <w:rFonts w:ascii="Arial" w:hAnsi="Arial" w:cs="Arial"/>
          <w:b w:val="0"/>
        </w:rPr>
        <w:t>) / 2</w:t>
      </w:r>
      <w:r w:rsidR="008C3AD0" w:rsidRPr="00B167AE">
        <w:rPr>
          <w:rFonts w:ascii="Arial" w:hAnsi="Arial" w:cs="Arial"/>
          <w:bCs/>
        </w:rPr>
        <w:br/>
      </w:r>
      <w:r w:rsidR="00510B0E" w:rsidRPr="00B167AE">
        <w:rPr>
          <w:rFonts w:ascii="Arial" w:hAnsi="Arial" w:cs="Arial"/>
          <w:bCs/>
        </w:rPr>
        <w:t xml:space="preserve">       </w:t>
      </w:r>
      <w:r w:rsidR="008C3AD0" w:rsidRPr="00B167AE">
        <w:rPr>
          <w:rStyle w:val="Strong"/>
          <w:rFonts w:ascii="Arial" w:hAnsi="Arial" w:cs="Arial"/>
          <w:b w:val="0"/>
        </w:rPr>
        <w:t xml:space="preserve"> </w:t>
      </w:r>
      <w:r w:rsidR="00510B0E" w:rsidRPr="00B167AE">
        <w:rPr>
          <w:rStyle w:val="Strong"/>
          <w:rFonts w:ascii="Arial" w:hAnsi="Arial" w:cs="Arial"/>
          <w:b w:val="0"/>
        </w:rPr>
        <w:t xml:space="preserve">15: </w:t>
      </w:r>
      <w:proofErr w:type="spellStart"/>
      <w:r w:rsidR="008C3AD0" w:rsidRPr="00B167AE">
        <w:rPr>
          <w:rStyle w:val="Strong"/>
          <w:rFonts w:ascii="Arial" w:hAnsi="Arial" w:cs="Arial"/>
          <w:b w:val="0"/>
        </w:rPr>
        <w:t>S</w:t>
      </w:r>
      <w:r w:rsidR="005B6D9C" w:rsidRPr="00B167AE">
        <w:rPr>
          <w:rStyle w:val="Strong"/>
          <w:rFonts w:ascii="Arial" w:hAnsi="Arial" w:cs="Arial"/>
          <w:b w:val="0"/>
        </w:rPr>
        <w:t>Wsand</w:t>
      </w:r>
      <w:proofErr w:type="spellEnd"/>
      <w:r w:rsidR="008C3AD0" w:rsidRPr="00B167AE">
        <w:rPr>
          <w:rStyle w:val="Strong"/>
          <w:rFonts w:ascii="Arial" w:hAnsi="Arial" w:cs="Arial"/>
          <w:b w:val="0"/>
        </w:rPr>
        <w:t xml:space="preserve"> = (A * RW@FT / ((</w:t>
      </w:r>
      <w:proofErr w:type="spellStart"/>
      <w:r w:rsidR="008C3AD0" w:rsidRPr="00B167AE">
        <w:rPr>
          <w:rStyle w:val="Strong"/>
          <w:rFonts w:ascii="Arial" w:hAnsi="Arial" w:cs="Arial"/>
          <w:b w:val="0"/>
        </w:rPr>
        <w:t>PHI</w:t>
      </w:r>
      <w:r w:rsidR="005B6D9C" w:rsidRPr="00B167AE">
        <w:rPr>
          <w:rStyle w:val="Strong"/>
          <w:rFonts w:ascii="Arial" w:hAnsi="Arial" w:cs="Arial"/>
          <w:b w:val="0"/>
        </w:rPr>
        <w:t>sand</w:t>
      </w:r>
      <w:r w:rsidR="008C3AD0" w:rsidRPr="00B167AE">
        <w:rPr>
          <w:rStyle w:val="Strong"/>
          <w:rFonts w:ascii="Arial" w:hAnsi="Arial" w:cs="Arial"/>
          <w:b w:val="0"/>
        </w:rPr>
        <w:t>^M</w:t>
      </w:r>
      <w:proofErr w:type="spellEnd"/>
      <w:r w:rsidR="008C3AD0" w:rsidRPr="00B167AE">
        <w:rPr>
          <w:rStyle w:val="Strong"/>
          <w:rFonts w:ascii="Arial" w:hAnsi="Arial" w:cs="Arial"/>
          <w:b w:val="0"/>
        </w:rPr>
        <w:t xml:space="preserve">) * </w:t>
      </w:r>
      <w:proofErr w:type="spellStart"/>
      <w:r w:rsidR="008C3AD0" w:rsidRPr="00B167AE">
        <w:rPr>
          <w:rStyle w:val="Strong"/>
          <w:rFonts w:ascii="Arial" w:hAnsi="Arial" w:cs="Arial"/>
          <w:b w:val="0"/>
        </w:rPr>
        <w:t>RESsand</w:t>
      </w:r>
      <w:proofErr w:type="spellEnd"/>
      <w:r w:rsidR="008C3AD0" w:rsidRPr="00B167AE">
        <w:rPr>
          <w:rStyle w:val="Strong"/>
          <w:rFonts w:ascii="Arial" w:hAnsi="Arial" w:cs="Arial"/>
          <w:b w:val="0"/>
        </w:rPr>
        <w:t>))^(1/N)</w:t>
      </w:r>
    </w:p>
    <w:p w14:paraId="02326914" w14:textId="77777777" w:rsidR="00C00D7F" w:rsidRPr="00B167AE" w:rsidRDefault="005B6D9C" w:rsidP="00B167AE">
      <w:pPr>
        <w:pStyle w:val="NormalWeb"/>
        <w:spacing w:line="276" w:lineRule="auto"/>
        <w:rPr>
          <w:rStyle w:val="Strong"/>
          <w:rFonts w:ascii="Arial" w:hAnsi="Arial" w:cs="Arial"/>
          <w:b w:val="0"/>
        </w:rPr>
      </w:pPr>
      <w:r w:rsidRPr="00B167AE">
        <w:rPr>
          <w:rStyle w:val="Strong"/>
          <w:rFonts w:ascii="Arial" w:hAnsi="Arial" w:cs="Arial"/>
          <w:b w:val="0"/>
        </w:rPr>
        <w:t>Where:</w:t>
      </w:r>
      <w:r w:rsidRPr="00B167AE">
        <w:rPr>
          <w:rStyle w:val="Strong"/>
          <w:rFonts w:ascii="Arial" w:hAnsi="Arial" w:cs="Arial"/>
          <w:b w:val="0"/>
        </w:rPr>
        <w:br/>
        <w:t xml:space="preserve">  </w:t>
      </w:r>
      <w:proofErr w:type="spellStart"/>
      <w:r w:rsidRPr="00B167AE">
        <w:rPr>
          <w:rStyle w:val="Strong"/>
          <w:rFonts w:ascii="Arial" w:hAnsi="Arial" w:cs="Arial"/>
          <w:b w:val="0"/>
        </w:rPr>
        <w:t>PHINsand</w:t>
      </w:r>
      <w:proofErr w:type="spellEnd"/>
      <w:r w:rsidRPr="00B167AE">
        <w:rPr>
          <w:rStyle w:val="Strong"/>
          <w:rFonts w:ascii="Arial" w:hAnsi="Arial" w:cs="Arial"/>
          <w:b w:val="0"/>
        </w:rPr>
        <w:t xml:space="preserve"> = </w:t>
      </w:r>
      <w:r w:rsidR="008E1874" w:rsidRPr="00B167AE">
        <w:rPr>
          <w:rStyle w:val="Strong"/>
          <w:rFonts w:ascii="Arial" w:hAnsi="Arial" w:cs="Arial"/>
          <w:b w:val="0"/>
        </w:rPr>
        <w:t>neutron porosity of a sand lamination</w:t>
      </w:r>
      <w:r w:rsidRPr="00B167AE">
        <w:rPr>
          <w:rStyle w:val="Strong"/>
          <w:rFonts w:ascii="Arial" w:hAnsi="Arial" w:cs="Arial"/>
          <w:b w:val="0"/>
        </w:rPr>
        <w:br/>
        <w:t xml:space="preserve">  PHIN = </w:t>
      </w:r>
      <w:r w:rsidR="008E1874" w:rsidRPr="00B167AE">
        <w:rPr>
          <w:rStyle w:val="Strong"/>
          <w:rFonts w:ascii="Arial" w:hAnsi="Arial" w:cs="Arial"/>
          <w:b w:val="0"/>
        </w:rPr>
        <w:t>neutron log reading in the laminated sand</w:t>
      </w:r>
      <w:r w:rsidRPr="00B167AE">
        <w:rPr>
          <w:rStyle w:val="Strong"/>
          <w:rFonts w:ascii="Arial" w:hAnsi="Arial" w:cs="Arial"/>
          <w:b w:val="0"/>
        </w:rPr>
        <w:br/>
        <w:t xml:space="preserve">  PHINSH =</w:t>
      </w:r>
      <w:r w:rsidR="008E1874" w:rsidRPr="00B167AE">
        <w:rPr>
          <w:rStyle w:val="Strong"/>
          <w:rFonts w:ascii="Arial" w:hAnsi="Arial" w:cs="Arial"/>
          <w:b w:val="0"/>
        </w:rPr>
        <w:t xml:space="preserve"> neutron shale value in a nearby thick shale</w:t>
      </w:r>
      <w:r w:rsidRPr="00B167AE">
        <w:rPr>
          <w:rFonts w:ascii="Arial" w:hAnsi="Arial" w:cs="Arial"/>
          <w:bCs/>
        </w:rPr>
        <w:br/>
      </w:r>
      <w:r w:rsidR="008E1874" w:rsidRPr="00B167AE">
        <w:rPr>
          <w:rFonts w:ascii="Arial" w:hAnsi="Arial" w:cs="Arial"/>
          <w:bCs/>
        </w:rPr>
        <w:t xml:space="preserve">  </w:t>
      </w:r>
      <w:proofErr w:type="spellStart"/>
      <w:r w:rsidR="008E1874" w:rsidRPr="00B167AE">
        <w:rPr>
          <w:rStyle w:val="Strong"/>
          <w:rFonts w:ascii="Arial" w:hAnsi="Arial" w:cs="Arial"/>
          <w:b w:val="0"/>
        </w:rPr>
        <w:t>PHIDsand</w:t>
      </w:r>
      <w:proofErr w:type="spellEnd"/>
      <w:r w:rsidR="008E1874" w:rsidRPr="00B167AE">
        <w:rPr>
          <w:rStyle w:val="Strong"/>
          <w:rFonts w:ascii="Arial" w:hAnsi="Arial" w:cs="Arial"/>
          <w:b w:val="0"/>
        </w:rPr>
        <w:t xml:space="preserve"> = density porosity of a sand lamination</w:t>
      </w:r>
      <w:r w:rsidR="008E1874" w:rsidRPr="00B167AE">
        <w:rPr>
          <w:rStyle w:val="Strong"/>
          <w:rFonts w:ascii="Arial" w:hAnsi="Arial" w:cs="Arial"/>
          <w:b w:val="0"/>
        </w:rPr>
        <w:br/>
        <w:t xml:space="preserve">  PHID = density log reading in the laminated sand</w:t>
      </w:r>
      <w:r w:rsidR="008E1874" w:rsidRPr="00B167AE">
        <w:rPr>
          <w:rStyle w:val="Strong"/>
          <w:rFonts w:ascii="Arial" w:hAnsi="Arial" w:cs="Arial"/>
          <w:b w:val="0"/>
        </w:rPr>
        <w:br/>
        <w:t xml:space="preserve">  PHIDSH = density shale value in a nearby thick shale</w:t>
      </w:r>
      <w:r w:rsidR="008E1874" w:rsidRPr="00B167AE">
        <w:rPr>
          <w:rFonts w:ascii="Arial" w:hAnsi="Arial" w:cs="Arial"/>
          <w:bCs/>
        </w:rPr>
        <w:br/>
      </w:r>
      <w:r w:rsidRPr="00B167AE">
        <w:rPr>
          <w:rFonts w:ascii="Arial" w:hAnsi="Arial" w:cs="Arial"/>
          <w:bCs/>
        </w:rPr>
        <w:t xml:space="preserve">  </w:t>
      </w:r>
      <w:proofErr w:type="spellStart"/>
      <w:r w:rsidRPr="00B167AE">
        <w:rPr>
          <w:rStyle w:val="Strong"/>
          <w:rFonts w:ascii="Arial" w:hAnsi="Arial" w:cs="Arial"/>
          <w:b w:val="0"/>
        </w:rPr>
        <w:t>PHIsand</w:t>
      </w:r>
      <w:proofErr w:type="spellEnd"/>
      <w:r w:rsidRPr="00B167AE">
        <w:rPr>
          <w:rStyle w:val="Strong"/>
          <w:rFonts w:ascii="Arial" w:hAnsi="Arial" w:cs="Arial"/>
          <w:b w:val="0"/>
        </w:rPr>
        <w:t xml:space="preserve"> = </w:t>
      </w:r>
      <w:r w:rsidR="008E1874" w:rsidRPr="00B167AE">
        <w:rPr>
          <w:rStyle w:val="Strong"/>
          <w:rFonts w:ascii="Arial" w:hAnsi="Arial" w:cs="Arial"/>
          <w:b w:val="0"/>
        </w:rPr>
        <w:t>effective porosity of a sand lamination</w:t>
      </w:r>
      <w:r w:rsidRPr="00B167AE">
        <w:rPr>
          <w:rFonts w:ascii="Arial" w:hAnsi="Arial" w:cs="Arial"/>
          <w:bCs/>
        </w:rPr>
        <w:br/>
        <w:t xml:space="preserve">  </w:t>
      </w:r>
      <w:proofErr w:type="spellStart"/>
      <w:r w:rsidRPr="00B167AE">
        <w:rPr>
          <w:rStyle w:val="Strong"/>
          <w:rFonts w:ascii="Arial" w:hAnsi="Arial" w:cs="Arial"/>
          <w:b w:val="0"/>
        </w:rPr>
        <w:t>SWsand</w:t>
      </w:r>
      <w:proofErr w:type="spellEnd"/>
      <w:r w:rsidRPr="00B167AE">
        <w:rPr>
          <w:rStyle w:val="Strong"/>
          <w:rFonts w:ascii="Arial" w:hAnsi="Arial" w:cs="Arial"/>
          <w:b w:val="0"/>
        </w:rPr>
        <w:t xml:space="preserve"> =</w:t>
      </w:r>
      <w:r w:rsidR="008E1874" w:rsidRPr="00B167AE">
        <w:rPr>
          <w:rStyle w:val="Strong"/>
          <w:rFonts w:ascii="Arial" w:hAnsi="Arial" w:cs="Arial"/>
          <w:b w:val="0"/>
        </w:rPr>
        <w:t xml:space="preserve"> effective water saturation of a sand lamination</w:t>
      </w:r>
      <w:r w:rsidRPr="00B167AE">
        <w:rPr>
          <w:rStyle w:val="Strong"/>
          <w:rFonts w:ascii="Arial" w:hAnsi="Arial" w:cs="Arial"/>
          <w:b w:val="0"/>
        </w:rPr>
        <w:br/>
        <w:t xml:space="preserve">  RW@FT =</w:t>
      </w:r>
      <w:r w:rsidR="008E1874" w:rsidRPr="00B167AE">
        <w:rPr>
          <w:rStyle w:val="Strong"/>
          <w:rFonts w:ascii="Arial" w:hAnsi="Arial" w:cs="Arial"/>
          <w:b w:val="0"/>
        </w:rPr>
        <w:t xml:space="preserve"> water resistivity at formation temperature (ohm-m)</w:t>
      </w:r>
      <w:r w:rsidRPr="00B167AE">
        <w:rPr>
          <w:rStyle w:val="Strong"/>
          <w:rFonts w:ascii="Arial" w:hAnsi="Arial" w:cs="Arial"/>
          <w:b w:val="0"/>
        </w:rPr>
        <w:br/>
        <w:t xml:space="preserve">  A, M, and N =</w:t>
      </w:r>
      <w:r w:rsidR="008E1874" w:rsidRPr="00B167AE">
        <w:rPr>
          <w:rStyle w:val="Strong"/>
          <w:rFonts w:ascii="Arial" w:hAnsi="Arial" w:cs="Arial"/>
          <w:b w:val="0"/>
        </w:rPr>
        <w:t xml:space="preserve"> electrical properties of a sand lamination</w:t>
      </w:r>
      <w:r w:rsidRPr="00B167AE">
        <w:rPr>
          <w:rStyle w:val="Strong"/>
          <w:rFonts w:ascii="Arial" w:hAnsi="Arial" w:cs="Arial"/>
          <w:b w:val="0"/>
        </w:rPr>
        <w:br/>
      </w:r>
      <w:r w:rsidRPr="00B167AE">
        <w:rPr>
          <w:rStyle w:val="Strong"/>
          <w:rFonts w:ascii="Arial" w:hAnsi="Arial" w:cs="Arial"/>
          <w:b w:val="0"/>
        </w:rPr>
        <w:br/>
      </w:r>
      <w:r w:rsidR="00C00D7F" w:rsidRPr="00B167AE">
        <w:rPr>
          <w:rStyle w:val="Strong"/>
          <w:rFonts w:ascii="Arial" w:hAnsi="Arial" w:cs="Arial"/>
          <w:b w:val="0"/>
        </w:rPr>
        <w:t xml:space="preserve">Equations 10 through 15 can be plotted versus depth, but this may be misleading since only some of the interval has the porosity and water saturation that is displayed – some of the reservoir interval is </w:t>
      </w:r>
      <w:r w:rsidR="00D27F41" w:rsidRPr="00B167AE">
        <w:rPr>
          <w:rStyle w:val="Strong"/>
          <w:rFonts w:ascii="Arial" w:hAnsi="Arial" w:cs="Arial"/>
          <w:b w:val="0"/>
        </w:rPr>
        <w:t>nearly pure shale. O</w:t>
      </w:r>
      <w:r w:rsidR="00C00D7F" w:rsidRPr="00B167AE">
        <w:rPr>
          <w:rStyle w:val="Strong"/>
          <w:rFonts w:ascii="Arial" w:hAnsi="Arial" w:cs="Arial"/>
          <w:b w:val="0"/>
        </w:rPr>
        <w:t xml:space="preserve">il or gas in place must be </w:t>
      </w:r>
      <w:r w:rsidR="00D27F41" w:rsidRPr="00B167AE">
        <w:rPr>
          <w:rStyle w:val="Strong"/>
          <w:rFonts w:ascii="Arial" w:hAnsi="Arial" w:cs="Arial"/>
          <w:b w:val="0"/>
        </w:rPr>
        <w:t xml:space="preserve">adjusted </w:t>
      </w:r>
      <w:r w:rsidR="00C00D7F" w:rsidRPr="00B167AE">
        <w:rPr>
          <w:rStyle w:val="Strong"/>
          <w:rFonts w:ascii="Arial" w:hAnsi="Arial" w:cs="Arial"/>
          <w:b w:val="0"/>
        </w:rPr>
        <w:t>by the net to gross ratio based on the average shale volume:</w:t>
      </w:r>
      <w:r w:rsidR="00C00D7F" w:rsidRPr="00B167AE">
        <w:rPr>
          <w:rStyle w:val="Strong"/>
          <w:rFonts w:ascii="Arial" w:hAnsi="Arial" w:cs="Arial"/>
          <w:b w:val="0"/>
        </w:rPr>
        <w:br/>
        <w:t xml:space="preserve">        16: Net2Gross = (1 – </w:t>
      </w:r>
      <w:proofErr w:type="spellStart"/>
      <w:r w:rsidR="00C00D7F" w:rsidRPr="00B167AE">
        <w:rPr>
          <w:rStyle w:val="Strong"/>
          <w:rFonts w:ascii="Arial" w:hAnsi="Arial" w:cs="Arial"/>
          <w:b w:val="0"/>
        </w:rPr>
        <w:t>V</w:t>
      </w:r>
      <w:r w:rsidR="00EB5330" w:rsidRPr="00B167AE">
        <w:rPr>
          <w:rStyle w:val="Strong"/>
          <w:rFonts w:ascii="Arial" w:hAnsi="Arial" w:cs="Arial"/>
          <w:b w:val="0"/>
        </w:rPr>
        <w:t>SHavg</w:t>
      </w:r>
      <w:proofErr w:type="spellEnd"/>
      <w:r w:rsidR="00C00D7F" w:rsidRPr="00B167AE">
        <w:rPr>
          <w:rStyle w:val="Strong"/>
          <w:rFonts w:ascii="Arial" w:hAnsi="Arial" w:cs="Arial"/>
          <w:b w:val="0"/>
        </w:rPr>
        <w:t>)</w:t>
      </w:r>
      <w:r w:rsidR="00C00D7F" w:rsidRPr="00B167AE">
        <w:rPr>
          <w:rFonts w:ascii="Arial" w:hAnsi="Arial" w:cs="Arial"/>
          <w:bCs/>
        </w:rPr>
        <w:br/>
      </w:r>
      <w:r w:rsidR="00C00D7F" w:rsidRPr="00B167AE">
        <w:rPr>
          <w:rStyle w:val="Strong"/>
          <w:rFonts w:ascii="Arial" w:hAnsi="Arial" w:cs="Arial"/>
          <w:b w:val="0"/>
        </w:rPr>
        <w:t xml:space="preserve">        17: </w:t>
      </w:r>
      <w:proofErr w:type="spellStart"/>
      <w:r w:rsidR="00C00D7F" w:rsidRPr="00B167AE">
        <w:rPr>
          <w:rStyle w:val="Strong"/>
          <w:rFonts w:ascii="Arial" w:hAnsi="Arial" w:cs="Arial"/>
          <w:b w:val="0"/>
        </w:rPr>
        <w:t>NetSand</w:t>
      </w:r>
      <w:proofErr w:type="spellEnd"/>
      <w:r w:rsidR="00C00D7F" w:rsidRPr="00B167AE">
        <w:rPr>
          <w:rStyle w:val="Strong"/>
          <w:rFonts w:ascii="Arial" w:hAnsi="Arial" w:cs="Arial"/>
          <w:b w:val="0"/>
        </w:rPr>
        <w:t xml:space="preserve"> = (1 – </w:t>
      </w:r>
      <w:proofErr w:type="spellStart"/>
      <w:r w:rsidR="00C00D7F" w:rsidRPr="00B167AE">
        <w:rPr>
          <w:rStyle w:val="Strong"/>
          <w:rFonts w:ascii="Arial" w:hAnsi="Arial" w:cs="Arial"/>
          <w:b w:val="0"/>
        </w:rPr>
        <w:t>V</w:t>
      </w:r>
      <w:r w:rsidR="00EB5330" w:rsidRPr="00B167AE">
        <w:rPr>
          <w:rStyle w:val="Strong"/>
          <w:rFonts w:ascii="Arial" w:hAnsi="Arial" w:cs="Arial"/>
          <w:b w:val="0"/>
        </w:rPr>
        <w:t>SHavg</w:t>
      </w:r>
      <w:proofErr w:type="spellEnd"/>
      <w:r w:rsidR="00C00D7F" w:rsidRPr="00B167AE">
        <w:rPr>
          <w:rStyle w:val="Strong"/>
          <w:rFonts w:ascii="Arial" w:hAnsi="Arial" w:cs="Arial"/>
          <w:b w:val="0"/>
        </w:rPr>
        <w:t xml:space="preserve">) * </w:t>
      </w:r>
      <w:proofErr w:type="spellStart"/>
      <w:r w:rsidR="00C00D7F" w:rsidRPr="00B167AE">
        <w:rPr>
          <w:rStyle w:val="Strong"/>
          <w:rFonts w:ascii="Arial" w:hAnsi="Arial" w:cs="Arial"/>
          <w:b w:val="0"/>
        </w:rPr>
        <w:t>GrossSand</w:t>
      </w:r>
      <w:proofErr w:type="spellEnd"/>
    </w:p>
    <w:p w14:paraId="62F5D7AA" w14:textId="77777777" w:rsidR="0087274C" w:rsidRPr="00B167AE" w:rsidRDefault="0087274C" w:rsidP="00B167AE">
      <w:pPr>
        <w:pStyle w:val="NormalWeb"/>
        <w:spacing w:line="276" w:lineRule="auto"/>
      </w:pPr>
      <w:r w:rsidRPr="00B167AE">
        <w:rPr>
          <w:rStyle w:val="Strong"/>
          <w:rFonts w:ascii="Arial" w:hAnsi="Arial" w:cs="Arial"/>
          <w:b w:val="0"/>
        </w:rPr>
        <w:lastRenderedPageBreak/>
        <w:t xml:space="preserve">Vertical resistivity logs are still very rare, but are the tool of choice for laminated shaly sands. An example is shown in Figure </w:t>
      </w:r>
      <w:r w:rsidR="008048E6" w:rsidRPr="00B167AE">
        <w:rPr>
          <w:rStyle w:val="Strong"/>
          <w:rFonts w:ascii="Arial" w:hAnsi="Arial" w:cs="Arial"/>
          <w:b w:val="0"/>
        </w:rPr>
        <w:t>5</w:t>
      </w:r>
      <w:r w:rsidR="00E75979" w:rsidRPr="00B167AE">
        <w:rPr>
          <w:rStyle w:val="Strong"/>
          <w:rFonts w:ascii="Arial" w:hAnsi="Arial" w:cs="Arial"/>
          <w:b w:val="0"/>
        </w:rPr>
        <w:t>.</w:t>
      </w:r>
      <w:r w:rsidRPr="00B167AE">
        <w:rPr>
          <w:rStyle w:val="Strong"/>
          <w:rFonts w:ascii="Arial" w:hAnsi="Arial" w:cs="Arial"/>
          <w:b w:val="0"/>
        </w:rPr>
        <w:t xml:space="preserve"> Notice the large difference between </w:t>
      </w:r>
      <w:proofErr w:type="spellStart"/>
      <w:r w:rsidRPr="00B167AE">
        <w:rPr>
          <w:rStyle w:val="Strong"/>
          <w:rFonts w:ascii="Arial" w:hAnsi="Arial" w:cs="Arial"/>
          <w:b w:val="0"/>
        </w:rPr>
        <w:t>Rv</w:t>
      </w:r>
      <w:proofErr w:type="spellEnd"/>
      <w:r w:rsidRPr="00B167AE">
        <w:rPr>
          <w:rStyle w:val="Strong"/>
          <w:rFonts w:ascii="Arial" w:hAnsi="Arial" w:cs="Arial"/>
          <w:b w:val="0"/>
        </w:rPr>
        <w:t xml:space="preserve"> and Rh on the raw log and the difference in Sw on the computed log. </w:t>
      </w:r>
    </w:p>
    <w:p w14:paraId="0C5F85D5" w14:textId="77777777" w:rsidR="0087274C" w:rsidRPr="00B167AE" w:rsidRDefault="00F70D42" w:rsidP="00B167AE">
      <w:pPr>
        <w:pStyle w:val="NormalWeb"/>
        <w:spacing w:line="276" w:lineRule="auto"/>
        <w:jc w:val="center"/>
      </w:pPr>
      <w:r w:rsidRPr="00B167AE">
        <w:rPr>
          <w:rFonts w:ascii="Arial" w:hAnsi="Arial" w:cs="Arial"/>
          <w:bCs/>
          <w:noProof/>
          <w:lang w:val="en-CA" w:eastAsia="en-CA"/>
        </w:rPr>
        <w:drawing>
          <wp:inline distT="0" distB="0" distL="0" distR="0" wp14:anchorId="7566434A" wp14:editId="6F30695D">
            <wp:extent cx="4867910" cy="3326130"/>
            <wp:effectExtent l="38100" t="38100" r="46990" b="45720"/>
            <wp:docPr id="1" name="Picture 1" descr="RhRv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RvLo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7910" cy="3326130"/>
                    </a:xfrm>
                    <a:prstGeom prst="rect">
                      <a:avLst/>
                    </a:prstGeom>
                    <a:noFill/>
                    <a:ln w="38100" cmpd="sng">
                      <a:solidFill>
                        <a:srgbClr val="000000"/>
                      </a:solidFill>
                      <a:miter lim="800000"/>
                      <a:headEnd/>
                      <a:tailEnd/>
                    </a:ln>
                    <a:effectLst/>
                  </pic:spPr>
                </pic:pic>
              </a:graphicData>
            </a:graphic>
          </wp:inline>
        </w:drawing>
      </w:r>
      <w:r w:rsidR="0087274C" w:rsidRPr="00B167AE">
        <w:rPr>
          <w:rFonts w:ascii="Arial" w:hAnsi="Arial" w:cs="Arial"/>
          <w:bCs/>
        </w:rPr>
        <w:br/>
      </w:r>
      <w:r w:rsidR="0087274C" w:rsidRPr="00B167AE">
        <w:rPr>
          <w:rStyle w:val="Emphasis"/>
          <w:rFonts w:ascii="Arial" w:hAnsi="Arial" w:cs="Arial"/>
          <w:bCs/>
        </w:rPr>
        <w:t xml:space="preserve">Figure </w:t>
      </w:r>
      <w:r w:rsidR="008048E6" w:rsidRPr="00B167AE">
        <w:rPr>
          <w:rStyle w:val="Emphasis"/>
          <w:rFonts w:ascii="Arial" w:hAnsi="Arial" w:cs="Arial"/>
          <w:bCs/>
        </w:rPr>
        <w:t>5</w:t>
      </w:r>
      <w:r w:rsidR="0087274C" w:rsidRPr="00B167AE">
        <w:rPr>
          <w:rStyle w:val="Emphasis"/>
          <w:rFonts w:ascii="Arial" w:hAnsi="Arial" w:cs="Arial"/>
          <w:bCs/>
        </w:rPr>
        <w:t>: Example of vertical and horizontal resistivity in laminated shaly sand</w:t>
      </w:r>
      <w:r w:rsidR="00492B6E" w:rsidRPr="00B167AE">
        <w:rPr>
          <w:rStyle w:val="Emphasis"/>
          <w:rFonts w:ascii="Arial" w:hAnsi="Arial" w:cs="Arial"/>
          <w:bCs/>
        </w:rPr>
        <w:t xml:space="preserve"> (courtesy Baker Hughes)</w:t>
      </w:r>
    </w:p>
    <w:p w14:paraId="479DE42A" w14:textId="77777777" w:rsidR="006E5635" w:rsidRPr="00B167AE" w:rsidRDefault="006E5635" w:rsidP="00B167AE">
      <w:pPr>
        <w:pStyle w:val="NormalWeb"/>
        <w:spacing w:line="276" w:lineRule="auto"/>
        <w:rPr>
          <w:rStyle w:val="Strong"/>
          <w:rFonts w:ascii="Arial" w:hAnsi="Arial" w:cs="Arial"/>
          <w:b w:val="0"/>
          <w:caps/>
        </w:rPr>
      </w:pPr>
    </w:p>
    <w:p w14:paraId="0F470A69" w14:textId="77777777" w:rsidR="008E1874" w:rsidRPr="00B167AE" w:rsidRDefault="006E5635" w:rsidP="00B167AE">
      <w:pPr>
        <w:pStyle w:val="NormalWeb"/>
        <w:spacing w:line="276" w:lineRule="auto"/>
        <w:rPr>
          <w:rStyle w:val="Strong"/>
          <w:rFonts w:ascii="Arial" w:hAnsi="Arial" w:cs="Arial"/>
          <w:b w:val="0"/>
        </w:rPr>
      </w:pPr>
      <w:r w:rsidRPr="00536D6D">
        <w:rPr>
          <w:rStyle w:val="Strong"/>
          <w:rFonts w:ascii="Arial" w:hAnsi="Arial" w:cs="Arial"/>
          <w:caps/>
        </w:rPr>
        <w:t>3-D Induction logs IN DIPPING BEDS</w:t>
      </w:r>
      <w:r w:rsidRPr="00536D6D">
        <w:rPr>
          <w:rStyle w:val="Strong"/>
          <w:rFonts w:ascii="Arial" w:hAnsi="Arial" w:cs="Arial"/>
        </w:rPr>
        <w:t xml:space="preserve"> </w:t>
      </w:r>
      <w:r w:rsidRPr="00536D6D">
        <w:rPr>
          <w:rStyle w:val="Strong"/>
          <w:rFonts w:ascii="Arial" w:hAnsi="Arial" w:cs="Arial"/>
        </w:rPr>
        <w:br/>
      </w:r>
      <w:r w:rsidR="0087274C" w:rsidRPr="00B167AE">
        <w:rPr>
          <w:rStyle w:val="Strong"/>
          <w:rFonts w:ascii="Arial" w:hAnsi="Arial" w:cs="Arial"/>
          <w:b w:val="0"/>
        </w:rPr>
        <w:t xml:space="preserve">The example given </w:t>
      </w:r>
      <w:r w:rsidR="00A964DA" w:rsidRPr="00B167AE">
        <w:rPr>
          <w:rStyle w:val="Strong"/>
          <w:rFonts w:ascii="Arial" w:hAnsi="Arial" w:cs="Arial"/>
          <w:b w:val="0"/>
        </w:rPr>
        <w:t xml:space="preserve">above </w:t>
      </w:r>
      <w:r w:rsidR="0087274C" w:rsidRPr="00B167AE">
        <w:rPr>
          <w:rStyle w:val="Strong"/>
          <w:rFonts w:ascii="Arial" w:hAnsi="Arial" w:cs="Arial"/>
          <w:b w:val="0"/>
        </w:rPr>
        <w:t>involved a laminated shaly sand with bedding perpendicular to the borehole axis (horizontal bedding, vertical borehole). When beds dip relative to the borehole, the situation becomes more complicated.</w:t>
      </w:r>
      <w:r w:rsidR="005D7E44" w:rsidRPr="00B167AE">
        <w:rPr>
          <w:rStyle w:val="Strong"/>
          <w:rFonts w:ascii="Arial" w:hAnsi="Arial" w:cs="Arial"/>
          <w:b w:val="0"/>
        </w:rPr>
        <w:t xml:space="preserve"> </w:t>
      </w:r>
      <w:r w:rsidR="0087274C" w:rsidRPr="00B167AE">
        <w:rPr>
          <w:rStyle w:val="Strong"/>
          <w:rFonts w:ascii="Arial" w:hAnsi="Arial" w:cs="Arial"/>
          <w:b w:val="0"/>
        </w:rPr>
        <w:t xml:space="preserve">The relative dip is the important factor and takes a bit of thought when the borehole is not vertical. </w:t>
      </w:r>
    </w:p>
    <w:p w14:paraId="336707E1" w14:textId="77777777" w:rsidR="0087274C" w:rsidRPr="00B167AE" w:rsidRDefault="0087274C" w:rsidP="00B167AE">
      <w:pPr>
        <w:pStyle w:val="NormalWeb"/>
        <w:spacing w:line="276" w:lineRule="auto"/>
      </w:pPr>
      <w:r w:rsidRPr="00B167AE">
        <w:rPr>
          <w:rStyle w:val="Strong"/>
          <w:rFonts w:ascii="Arial" w:hAnsi="Arial" w:cs="Arial"/>
          <w:b w:val="0"/>
        </w:rPr>
        <w:t xml:space="preserve">Dipmeter results are presented as true dip angle and direction relative to a horizontal plane and true north. To obtain dip and direction of beds relative to a logging tool in a deviated borehole, you need the borehole deviation and direction from a deviation survey. This is often obtained at the same time as the dipmeter, but may come from some other deviation survey, either continuous or station by station. You need to rotate the true dips into the plane perpendicular to the borehole to get the final relative dip. </w:t>
      </w:r>
    </w:p>
    <w:p w14:paraId="5A5257BC" w14:textId="77777777" w:rsidR="006E4183" w:rsidRDefault="0087274C" w:rsidP="00B167AE">
      <w:pPr>
        <w:pStyle w:val="NormalWeb"/>
        <w:spacing w:line="276" w:lineRule="auto"/>
        <w:rPr>
          <w:rStyle w:val="Strong"/>
          <w:rFonts w:ascii="Arial" w:hAnsi="Arial" w:cs="Arial"/>
          <w:b w:val="0"/>
        </w:rPr>
      </w:pPr>
      <w:r w:rsidRPr="00B167AE">
        <w:rPr>
          <w:rStyle w:val="Strong"/>
          <w:rFonts w:ascii="Arial" w:hAnsi="Arial" w:cs="Arial"/>
          <w:b w:val="0"/>
        </w:rPr>
        <w:t>For a conventional induction log, the apparent conductivity is:</w:t>
      </w:r>
      <w:r w:rsidRPr="00B167AE">
        <w:rPr>
          <w:rFonts w:ascii="Arial" w:hAnsi="Arial" w:cs="Arial"/>
          <w:bCs/>
        </w:rPr>
        <w:br/>
      </w:r>
      <w:r w:rsidR="00A964DA" w:rsidRPr="00B167AE">
        <w:rPr>
          <w:rFonts w:ascii="Arial" w:hAnsi="Arial" w:cs="Arial"/>
          <w:bCs/>
        </w:rPr>
        <w:t xml:space="preserve">       </w:t>
      </w:r>
      <w:r w:rsidRPr="00B167AE">
        <w:rPr>
          <w:rStyle w:val="Strong"/>
          <w:rFonts w:ascii="Arial" w:hAnsi="Arial" w:cs="Arial"/>
          <w:b w:val="0"/>
        </w:rPr>
        <w:t>1</w:t>
      </w:r>
      <w:r w:rsidR="00D27F41" w:rsidRPr="00B167AE">
        <w:rPr>
          <w:rStyle w:val="Strong"/>
          <w:rFonts w:ascii="Arial" w:hAnsi="Arial" w:cs="Arial"/>
          <w:b w:val="0"/>
        </w:rPr>
        <w:t>8</w:t>
      </w:r>
      <w:r w:rsidRPr="00B167AE">
        <w:rPr>
          <w:rStyle w:val="Strong"/>
          <w:rFonts w:ascii="Arial" w:hAnsi="Arial" w:cs="Arial"/>
          <w:b w:val="0"/>
        </w:rPr>
        <w:t xml:space="preserve">. </w:t>
      </w:r>
      <w:proofErr w:type="spellStart"/>
      <w:r w:rsidRPr="00B167AE">
        <w:rPr>
          <w:rStyle w:val="Strong"/>
          <w:rFonts w:ascii="Arial" w:hAnsi="Arial" w:cs="Arial"/>
          <w:b w:val="0"/>
        </w:rPr>
        <w:t>CONDlog</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CONDhorz</w:t>
      </w:r>
      <w:proofErr w:type="spellEnd"/>
      <w:r w:rsidRPr="00B167AE">
        <w:rPr>
          <w:rStyle w:val="Strong"/>
          <w:rFonts w:ascii="Arial" w:hAnsi="Arial" w:cs="Arial"/>
          <w:b w:val="0"/>
        </w:rPr>
        <w:t xml:space="preserve"> * cos(</w:t>
      </w:r>
      <w:proofErr w:type="spellStart"/>
      <w:r w:rsidRPr="00B167AE">
        <w:rPr>
          <w:rStyle w:val="Strong"/>
          <w:rFonts w:ascii="Arial" w:hAnsi="Arial" w:cs="Arial"/>
          <w:b w:val="0"/>
        </w:rPr>
        <w:t>RelDip</w:t>
      </w:r>
      <w:proofErr w:type="spellEnd"/>
      <w:r w:rsidRPr="00B167AE">
        <w:rPr>
          <w:rStyle w:val="Strong"/>
          <w:rFonts w:ascii="Arial" w:hAnsi="Arial" w:cs="Arial"/>
          <w:b w:val="0"/>
        </w:rPr>
        <w:t xml:space="preserve">))^2 + </w:t>
      </w:r>
      <w:proofErr w:type="spellStart"/>
      <w:r w:rsidRPr="00B167AE">
        <w:rPr>
          <w:rStyle w:val="Strong"/>
          <w:rFonts w:ascii="Arial" w:hAnsi="Arial" w:cs="Arial"/>
          <w:b w:val="0"/>
        </w:rPr>
        <w:t>CONDvert</w:t>
      </w:r>
      <w:proofErr w:type="spellEnd"/>
      <w:r w:rsidRPr="00B167AE">
        <w:rPr>
          <w:rStyle w:val="Strong"/>
          <w:rFonts w:ascii="Arial" w:hAnsi="Arial" w:cs="Arial"/>
          <w:b w:val="0"/>
        </w:rPr>
        <w:t xml:space="preserve"> * </w:t>
      </w:r>
      <w:proofErr w:type="spellStart"/>
      <w:r w:rsidRPr="00B167AE">
        <w:rPr>
          <w:rStyle w:val="Strong"/>
          <w:rFonts w:ascii="Arial" w:hAnsi="Arial" w:cs="Arial"/>
          <w:b w:val="0"/>
        </w:rPr>
        <w:t>CONDhorz</w:t>
      </w:r>
      <w:proofErr w:type="spellEnd"/>
      <w:r w:rsidRPr="00B167AE">
        <w:rPr>
          <w:rStyle w:val="Strong"/>
          <w:rFonts w:ascii="Arial" w:hAnsi="Arial" w:cs="Arial"/>
          <w:b w:val="0"/>
        </w:rPr>
        <w:t xml:space="preserve"> * (sin(</w:t>
      </w:r>
      <w:proofErr w:type="spellStart"/>
      <w:r w:rsidRPr="00B167AE">
        <w:rPr>
          <w:rStyle w:val="Strong"/>
          <w:rFonts w:ascii="Arial" w:hAnsi="Arial" w:cs="Arial"/>
          <w:b w:val="0"/>
        </w:rPr>
        <w:t>RelDip</w:t>
      </w:r>
      <w:proofErr w:type="spellEnd"/>
      <w:r w:rsidRPr="00B167AE">
        <w:rPr>
          <w:rStyle w:val="Strong"/>
          <w:rFonts w:ascii="Arial" w:hAnsi="Arial" w:cs="Arial"/>
          <w:b w:val="0"/>
        </w:rPr>
        <w:t>))^2)^0.5</w:t>
      </w:r>
      <w:r w:rsidR="00A85BB2" w:rsidRPr="00B167AE">
        <w:rPr>
          <w:rStyle w:val="Strong"/>
          <w:rFonts w:ascii="Arial" w:hAnsi="Arial" w:cs="Arial"/>
          <w:b w:val="0"/>
        </w:rPr>
        <w:br/>
      </w:r>
    </w:p>
    <w:p w14:paraId="12A62340" w14:textId="0C7AB3DA" w:rsidR="0087274C" w:rsidRPr="00B167AE" w:rsidRDefault="00A85BB2" w:rsidP="00B167AE">
      <w:pPr>
        <w:pStyle w:val="NormalWeb"/>
        <w:spacing w:line="276" w:lineRule="auto"/>
        <w:rPr>
          <w:rFonts w:ascii="Arial" w:hAnsi="Arial" w:cs="Arial"/>
          <w:bCs/>
        </w:rPr>
      </w:pPr>
      <w:r w:rsidRPr="00B167AE">
        <w:rPr>
          <w:rStyle w:val="Strong"/>
          <w:rFonts w:ascii="Arial" w:hAnsi="Arial" w:cs="Arial"/>
          <w:b w:val="0"/>
        </w:rPr>
        <w:lastRenderedPageBreak/>
        <w:br/>
        <w:t>Where:</w:t>
      </w:r>
      <w:r w:rsidRPr="00B167AE">
        <w:rPr>
          <w:rStyle w:val="Strong"/>
          <w:rFonts w:ascii="Arial" w:hAnsi="Arial" w:cs="Arial"/>
          <w:b w:val="0"/>
        </w:rPr>
        <w:br/>
        <w:t xml:space="preserve">  </w:t>
      </w:r>
      <w:proofErr w:type="spellStart"/>
      <w:r w:rsidRPr="00B167AE">
        <w:rPr>
          <w:rStyle w:val="Strong"/>
          <w:rFonts w:ascii="Arial" w:hAnsi="Arial" w:cs="Arial"/>
          <w:b w:val="0"/>
        </w:rPr>
        <w:t>CONDlog</w:t>
      </w:r>
      <w:proofErr w:type="spellEnd"/>
      <w:r w:rsidRPr="00B167AE">
        <w:rPr>
          <w:rStyle w:val="Strong"/>
          <w:rFonts w:ascii="Arial" w:hAnsi="Arial" w:cs="Arial"/>
          <w:b w:val="0"/>
        </w:rPr>
        <w:t xml:space="preserve"> = conductivity measured by a log in an anisotropic rock (mS/m)</w:t>
      </w:r>
      <w:r w:rsidRPr="00B167AE">
        <w:rPr>
          <w:rStyle w:val="Strong"/>
          <w:rFonts w:ascii="Arial" w:hAnsi="Arial" w:cs="Arial"/>
          <w:b w:val="0"/>
        </w:rPr>
        <w:br/>
        <w:t xml:space="preserve">  </w:t>
      </w:r>
      <w:proofErr w:type="spellStart"/>
      <w:r w:rsidRPr="00B167AE">
        <w:rPr>
          <w:rStyle w:val="Strong"/>
          <w:rFonts w:ascii="Arial" w:hAnsi="Arial" w:cs="Arial"/>
          <w:b w:val="0"/>
        </w:rPr>
        <w:t>ReLDip</w:t>
      </w:r>
      <w:proofErr w:type="spellEnd"/>
      <w:r w:rsidRPr="00B167AE">
        <w:rPr>
          <w:rStyle w:val="Strong"/>
          <w:rFonts w:ascii="Arial" w:hAnsi="Arial" w:cs="Arial"/>
          <w:b w:val="0"/>
        </w:rPr>
        <w:t xml:space="preserve"> = formation dip angle relative to tool axis</w:t>
      </w:r>
    </w:p>
    <w:p w14:paraId="0AA2FFEE" w14:textId="77777777" w:rsidR="0087274C" w:rsidRPr="00B167AE" w:rsidRDefault="0087274C" w:rsidP="00B167AE">
      <w:pPr>
        <w:pStyle w:val="NormalWeb"/>
        <w:spacing w:line="276" w:lineRule="auto"/>
      </w:pPr>
      <w:r w:rsidRPr="00B167AE">
        <w:rPr>
          <w:rStyle w:val="Strong"/>
          <w:rFonts w:ascii="Arial" w:hAnsi="Arial" w:cs="Arial"/>
          <w:b w:val="0"/>
        </w:rPr>
        <w:t>When relative dip is 0 degrees</w:t>
      </w:r>
      <w:r w:rsidR="00A85BB2" w:rsidRPr="00B167AE">
        <w:rPr>
          <w:rStyle w:val="Strong"/>
          <w:rFonts w:ascii="Arial" w:hAnsi="Arial" w:cs="Arial"/>
          <w:b w:val="0"/>
        </w:rPr>
        <w:t xml:space="preserve"> (horizontal bed, vertical wellbore),</w:t>
      </w:r>
      <w:r w:rsidRPr="00B167AE">
        <w:rPr>
          <w:rStyle w:val="Strong"/>
          <w:rFonts w:ascii="Arial" w:hAnsi="Arial" w:cs="Arial"/>
          <w:b w:val="0"/>
        </w:rPr>
        <w:t xml:space="preserve"> the conventional log reads </w:t>
      </w:r>
      <w:proofErr w:type="spellStart"/>
      <w:r w:rsidRPr="00B167AE">
        <w:rPr>
          <w:rStyle w:val="Strong"/>
          <w:rFonts w:ascii="Arial" w:hAnsi="Arial" w:cs="Arial"/>
          <w:b w:val="0"/>
        </w:rPr>
        <w:t>CONDhorz</w:t>
      </w:r>
      <w:proofErr w:type="spellEnd"/>
      <w:r w:rsidRPr="00B167AE">
        <w:rPr>
          <w:rStyle w:val="Strong"/>
          <w:rFonts w:ascii="Arial" w:hAnsi="Arial" w:cs="Arial"/>
          <w:b w:val="0"/>
        </w:rPr>
        <w:t>, as we know it should. However, if relative dip is 90 degrees, as in a horizontal hole in horizontal laminated sands, the log reading is (</w:t>
      </w:r>
      <w:proofErr w:type="spellStart"/>
      <w:r w:rsidRPr="00B167AE">
        <w:rPr>
          <w:rStyle w:val="Strong"/>
          <w:rFonts w:ascii="Arial" w:hAnsi="Arial" w:cs="Arial"/>
          <w:b w:val="0"/>
        </w:rPr>
        <w:t>CONDhorz</w:t>
      </w:r>
      <w:proofErr w:type="spellEnd"/>
      <w:r w:rsidR="00FF72A7" w:rsidRPr="00B167AE">
        <w:rPr>
          <w:rStyle w:val="Strong"/>
          <w:rFonts w:ascii="Arial" w:hAnsi="Arial" w:cs="Arial"/>
          <w:b w:val="0"/>
        </w:rPr>
        <w:t xml:space="preserve"> </w:t>
      </w:r>
      <w:r w:rsidRPr="00B167AE">
        <w:rPr>
          <w:rStyle w:val="Strong"/>
          <w:rFonts w:ascii="Arial" w:hAnsi="Arial" w:cs="Arial"/>
          <w:b w:val="0"/>
        </w:rPr>
        <w:t>*</w:t>
      </w:r>
      <w:r w:rsidR="00FF72A7" w:rsidRPr="00B167AE">
        <w:rPr>
          <w:rStyle w:val="Strong"/>
          <w:rFonts w:ascii="Arial" w:hAnsi="Arial" w:cs="Arial"/>
          <w:b w:val="0"/>
        </w:rPr>
        <w:t xml:space="preserve"> </w:t>
      </w:r>
      <w:proofErr w:type="spellStart"/>
      <w:r w:rsidRPr="00B167AE">
        <w:rPr>
          <w:rStyle w:val="Strong"/>
          <w:rFonts w:ascii="Arial" w:hAnsi="Arial" w:cs="Arial"/>
          <w:b w:val="0"/>
        </w:rPr>
        <w:t>CONDvert</w:t>
      </w:r>
      <w:proofErr w:type="spellEnd"/>
      <w:r w:rsidRPr="00B167AE">
        <w:rPr>
          <w:rStyle w:val="Strong"/>
          <w:rFonts w:ascii="Arial" w:hAnsi="Arial" w:cs="Arial"/>
          <w:b w:val="0"/>
        </w:rPr>
        <w:t>)</w:t>
      </w:r>
      <w:r w:rsidR="00FF72A7" w:rsidRPr="00B167AE">
        <w:rPr>
          <w:rStyle w:val="Strong"/>
          <w:rFonts w:ascii="Arial" w:hAnsi="Arial" w:cs="Arial"/>
          <w:b w:val="0"/>
        </w:rPr>
        <w:t xml:space="preserve"> </w:t>
      </w:r>
      <w:r w:rsidRPr="00B167AE">
        <w:rPr>
          <w:rStyle w:val="Strong"/>
          <w:rFonts w:ascii="Arial" w:hAnsi="Arial" w:cs="Arial"/>
          <w:b w:val="0"/>
        </w:rPr>
        <w:t xml:space="preserve">^0.5. This is a surprise, as we might have expected the tool to measure </w:t>
      </w:r>
      <w:proofErr w:type="spellStart"/>
      <w:r w:rsidRPr="00B167AE">
        <w:rPr>
          <w:rStyle w:val="Strong"/>
          <w:rFonts w:ascii="Arial" w:hAnsi="Arial" w:cs="Arial"/>
          <w:b w:val="0"/>
        </w:rPr>
        <w:t>CONDvert</w:t>
      </w:r>
      <w:proofErr w:type="spellEnd"/>
      <w:r w:rsidRPr="00B167AE">
        <w:rPr>
          <w:rStyle w:val="Strong"/>
          <w:rFonts w:ascii="Arial" w:hAnsi="Arial" w:cs="Arial"/>
          <w:b w:val="0"/>
        </w:rPr>
        <w:t xml:space="preserve">. </w:t>
      </w:r>
    </w:p>
    <w:p w14:paraId="2A411159" w14:textId="77777777" w:rsidR="0087274C" w:rsidRPr="00B167AE" w:rsidRDefault="0087274C" w:rsidP="00B167AE">
      <w:pPr>
        <w:pStyle w:val="NormalWeb"/>
        <w:spacing w:line="276" w:lineRule="auto"/>
      </w:pPr>
      <w:r w:rsidRPr="00B167AE">
        <w:rPr>
          <w:rStyle w:val="Strong"/>
          <w:rFonts w:ascii="Arial" w:hAnsi="Arial" w:cs="Arial"/>
          <w:b w:val="0"/>
        </w:rPr>
        <w:t>If two deviated wells are logged through the same formation (at considerably different deviation angles), two equations of the form of equation 1</w:t>
      </w:r>
      <w:r w:rsidR="00195EF7" w:rsidRPr="00B167AE">
        <w:rPr>
          <w:rStyle w:val="Strong"/>
          <w:rFonts w:ascii="Arial" w:hAnsi="Arial" w:cs="Arial"/>
          <w:b w:val="0"/>
        </w:rPr>
        <w:t>8</w:t>
      </w:r>
      <w:r w:rsidRPr="00B167AE">
        <w:rPr>
          <w:rStyle w:val="Strong"/>
          <w:rFonts w:ascii="Arial" w:hAnsi="Arial" w:cs="Arial"/>
          <w:b w:val="0"/>
        </w:rPr>
        <w:t xml:space="preserve"> can be formulated and solved for </w:t>
      </w:r>
      <w:proofErr w:type="spellStart"/>
      <w:r w:rsidRPr="00B167AE">
        <w:rPr>
          <w:rStyle w:val="Strong"/>
          <w:rFonts w:ascii="Arial" w:hAnsi="Arial" w:cs="Arial"/>
          <w:b w:val="0"/>
        </w:rPr>
        <w:t>CONDhorz</w:t>
      </w:r>
      <w:proofErr w:type="spellEnd"/>
      <w:r w:rsidRPr="00B167AE">
        <w:rPr>
          <w:rStyle w:val="Strong"/>
          <w:rFonts w:ascii="Arial" w:hAnsi="Arial" w:cs="Arial"/>
          <w:b w:val="0"/>
        </w:rPr>
        <w:t xml:space="preserve"> and </w:t>
      </w:r>
      <w:proofErr w:type="spellStart"/>
      <w:r w:rsidRPr="00B167AE">
        <w:rPr>
          <w:rStyle w:val="Strong"/>
          <w:rFonts w:ascii="Arial" w:hAnsi="Arial" w:cs="Arial"/>
          <w:b w:val="0"/>
        </w:rPr>
        <w:t>CONDvert</w:t>
      </w:r>
      <w:proofErr w:type="spellEnd"/>
      <w:r w:rsidRPr="00B167AE">
        <w:rPr>
          <w:rStyle w:val="Strong"/>
          <w:rFonts w:ascii="Arial" w:hAnsi="Arial" w:cs="Arial"/>
          <w:b w:val="0"/>
        </w:rPr>
        <w:t xml:space="preserve">. </w:t>
      </w:r>
      <w:proofErr w:type="spellStart"/>
      <w:r w:rsidRPr="00B167AE">
        <w:rPr>
          <w:rStyle w:val="Strong"/>
          <w:rFonts w:ascii="Arial" w:hAnsi="Arial" w:cs="Arial"/>
          <w:b w:val="0"/>
        </w:rPr>
        <w:t>RESsand</w:t>
      </w:r>
      <w:proofErr w:type="spellEnd"/>
      <w:r w:rsidRPr="00B167AE">
        <w:rPr>
          <w:rStyle w:val="Strong"/>
          <w:rFonts w:ascii="Arial" w:hAnsi="Arial" w:cs="Arial"/>
          <w:b w:val="0"/>
        </w:rPr>
        <w:t xml:space="preserve"> and </w:t>
      </w:r>
      <w:proofErr w:type="spellStart"/>
      <w:r w:rsidRPr="00B167AE">
        <w:rPr>
          <w:rStyle w:val="Strong"/>
          <w:rFonts w:ascii="Arial" w:hAnsi="Arial" w:cs="Arial"/>
          <w:b w:val="0"/>
        </w:rPr>
        <w:t>V</w:t>
      </w:r>
      <w:r w:rsidR="00EB5330" w:rsidRPr="00B167AE">
        <w:rPr>
          <w:rStyle w:val="Strong"/>
          <w:rFonts w:ascii="Arial" w:hAnsi="Arial" w:cs="Arial"/>
          <w:b w:val="0"/>
        </w:rPr>
        <w:t>SHavg</w:t>
      </w:r>
      <w:proofErr w:type="spellEnd"/>
      <w:r w:rsidRPr="00B167AE">
        <w:rPr>
          <w:rStyle w:val="Strong"/>
          <w:rFonts w:ascii="Arial" w:hAnsi="Arial" w:cs="Arial"/>
          <w:b w:val="0"/>
        </w:rPr>
        <w:t xml:space="preserve"> can then be calculated as in equations </w:t>
      </w:r>
      <w:r w:rsidR="00195EF7" w:rsidRPr="00B167AE">
        <w:rPr>
          <w:rStyle w:val="Strong"/>
          <w:rFonts w:ascii="Arial" w:hAnsi="Arial" w:cs="Arial"/>
          <w:b w:val="0"/>
        </w:rPr>
        <w:t>10 and</w:t>
      </w:r>
      <w:r w:rsidRPr="00B167AE">
        <w:rPr>
          <w:rStyle w:val="Strong"/>
          <w:rFonts w:ascii="Arial" w:hAnsi="Arial" w:cs="Arial"/>
          <w:b w:val="0"/>
        </w:rPr>
        <w:t xml:space="preserve"> 11. </w:t>
      </w:r>
    </w:p>
    <w:p w14:paraId="1D434C8A" w14:textId="77777777" w:rsidR="00473A7C" w:rsidRPr="00B167AE" w:rsidRDefault="0087274C" w:rsidP="00B167AE">
      <w:pPr>
        <w:pStyle w:val="NormalWeb"/>
        <w:spacing w:line="276" w:lineRule="auto"/>
        <w:rPr>
          <w:rFonts w:ascii="Arial" w:hAnsi="Arial" w:cs="Arial"/>
          <w:bCs/>
        </w:rPr>
      </w:pPr>
      <w:r w:rsidRPr="00B167AE">
        <w:rPr>
          <w:rFonts w:ascii="Arial" w:hAnsi="Arial" w:cs="Arial"/>
          <w:bCs/>
        </w:rPr>
        <w:br/>
      </w:r>
      <w:r w:rsidR="00473A7C" w:rsidRPr="00536D6D">
        <w:rPr>
          <w:rStyle w:val="Strong"/>
          <w:rFonts w:ascii="Arial" w:hAnsi="Arial" w:cs="Arial"/>
          <w:caps/>
          <w:color w:val="000000"/>
        </w:rPr>
        <w:t>Altern</w:t>
      </w:r>
      <w:r w:rsidR="00F7137D" w:rsidRPr="00536D6D">
        <w:rPr>
          <w:rStyle w:val="Strong"/>
          <w:rFonts w:ascii="Arial" w:hAnsi="Arial" w:cs="Arial"/>
          <w:caps/>
          <w:color w:val="000000"/>
        </w:rPr>
        <w:t>A</w:t>
      </w:r>
      <w:r w:rsidR="00473A7C" w:rsidRPr="00536D6D">
        <w:rPr>
          <w:rStyle w:val="Strong"/>
          <w:rFonts w:ascii="Arial" w:hAnsi="Arial" w:cs="Arial"/>
          <w:caps/>
          <w:color w:val="000000"/>
        </w:rPr>
        <w:t>te M</w:t>
      </w:r>
      <w:r w:rsidRPr="00536D6D">
        <w:rPr>
          <w:rStyle w:val="Strong"/>
          <w:rFonts w:ascii="Arial" w:hAnsi="Arial" w:cs="Arial"/>
          <w:caps/>
          <w:color w:val="000000"/>
        </w:rPr>
        <w:t>ODEL</w:t>
      </w:r>
      <w:r w:rsidR="00473A7C" w:rsidRPr="00536D6D">
        <w:rPr>
          <w:rStyle w:val="Strong"/>
          <w:rFonts w:ascii="Arial" w:hAnsi="Arial" w:cs="Arial"/>
          <w:caps/>
          <w:color w:val="000000"/>
        </w:rPr>
        <w:t>S</w:t>
      </w:r>
      <w:r w:rsidR="00EE5C25" w:rsidRPr="00536D6D">
        <w:rPr>
          <w:rStyle w:val="Strong"/>
          <w:rFonts w:ascii="Arial" w:hAnsi="Arial" w:cs="Arial"/>
          <w:caps/>
          <w:color w:val="000000"/>
        </w:rPr>
        <w:t xml:space="preserve"> – </w:t>
      </w:r>
      <w:r w:rsidRPr="00536D6D">
        <w:rPr>
          <w:rStyle w:val="Strong"/>
          <w:rFonts w:ascii="Arial" w:hAnsi="Arial" w:cs="Arial"/>
          <w:caps/>
          <w:color w:val="000000"/>
        </w:rPr>
        <w:t>Laminated Shaly Sand</w:t>
      </w:r>
      <w:r w:rsidR="00F7137D" w:rsidRPr="00536D6D">
        <w:rPr>
          <w:rStyle w:val="Strong"/>
          <w:rFonts w:ascii="Arial" w:hAnsi="Arial" w:cs="Arial"/>
          <w:caps/>
          <w:color w:val="000000"/>
        </w:rPr>
        <w:t>S</w:t>
      </w:r>
      <w:r w:rsidRPr="00536D6D">
        <w:rPr>
          <w:rFonts w:ascii="Arial" w:hAnsi="Arial" w:cs="Arial"/>
          <w:bCs/>
        </w:rPr>
        <w:br/>
      </w:r>
      <w:r w:rsidR="00473A7C" w:rsidRPr="00B167AE">
        <w:rPr>
          <w:rFonts w:ascii="Arial" w:hAnsi="Arial" w:cs="Arial"/>
          <w:bCs/>
        </w:rPr>
        <w:t>In the absence of a vertical resistivity measurement, we can make some assumptions and use a non-conventional analysis model. These models do not generate log curves that can be plotted versus depth. Instead, they look at s</w:t>
      </w:r>
      <w:r w:rsidR="00111577" w:rsidRPr="00B167AE">
        <w:rPr>
          <w:rFonts w:ascii="Arial" w:hAnsi="Arial" w:cs="Arial"/>
          <w:bCs/>
        </w:rPr>
        <w:t>tratigraphically significant layers and generate the average properties for each layer.</w:t>
      </w:r>
    </w:p>
    <w:p w14:paraId="39DC0F5E" w14:textId="77777777" w:rsidR="00111577" w:rsidRPr="00B167AE" w:rsidRDefault="00442C9D" w:rsidP="00B167AE">
      <w:pPr>
        <w:pStyle w:val="NormalWeb"/>
        <w:spacing w:line="276" w:lineRule="auto"/>
        <w:rPr>
          <w:rFonts w:ascii="Arial" w:hAnsi="Arial" w:cs="Arial"/>
          <w:bCs/>
        </w:rPr>
      </w:pPr>
      <w:r w:rsidRPr="00B167AE">
        <w:rPr>
          <w:rFonts w:ascii="Arial" w:hAnsi="Arial" w:cs="Arial"/>
          <w:bCs/>
        </w:rPr>
        <w:t xml:space="preserve">MODEL </w:t>
      </w:r>
      <w:r w:rsidR="00CC546A" w:rsidRPr="00B167AE">
        <w:rPr>
          <w:rFonts w:ascii="Arial" w:hAnsi="Arial" w:cs="Arial"/>
          <w:bCs/>
        </w:rPr>
        <w:t>1</w:t>
      </w:r>
      <w:r w:rsidRPr="00B167AE">
        <w:rPr>
          <w:rFonts w:ascii="Arial" w:hAnsi="Arial" w:cs="Arial"/>
          <w:bCs/>
        </w:rPr>
        <w:t>:</w:t>
      </w:r>
      <w:r w:rsidR="00CC546A" w:rsidRPr="00B167AE">
        <w:rPr>
          <w:rFonts w:ascii="Arial" w:hAnsi="Arial" w:cs="Arial"/>
          <w:bCs/>
        </w:rPr>
        <w:t xml:space="preserve"> </w:t>
      </w:r>
      <w:r w:rsidR="00111577" w:rsidRPr="00B167AE">
        <w:rPr>
          <w:rFonts w:ascii="Arial" w:hAnsi="Arial" w:cs="Arial"/>
          <w:bCs/>
        </w:rPr>
        <w:t xml:space="preserve">An obvious solution is to use the math for the vertical resistivity model (equations 10 through 17 given earlier) with assumed values of </w:t>
      </w:r>
      <w:proofErr w:type="spellStart"/>
      <w:r w:rsidR="00111577" w:rsidRPr="00B167AE">
        <w:rPr>
          <w:rFonts w:ascii="Arial" w:hAnsi="Arial" w:cs="Arial"/>
          <w:bCs/>
        </w:rPr>
        <w:t>RESsand</w:t>
      </w:r>
      <w:proofErr w:type="spellEnd"/>
      <w:r w:rsidR="00111577" w:rsidRPr="00B167AE">
        <w:rPr>
          <w:rFonts w:ascii="Arial" w:hAnsi="Arial" w:cs="Arial"/>
          <w:bCs/>
        </w:rPr>
        <w:t xml:space="preserve"> (based on a model of a clean sand) and </w:t>
      </w:r>
      <w:proofErr w:type="spellStart"/>
      <w:r w:rsidR="00111577" w:rsidRPr="00B167AE">
        <w:rPr>
          <w:rFonts w:ascii="Arial" w:hAnsi="Arial" w:cs="Arial"/>
          <w:bCs/>
        </w:rPr>
        <w:t>Vsh</w:t>
      </w:r>
      <w:proofErr w:type="spellEnd"/>
      <w:r w:rsidR="00111577" w:rsidRPr="00B167AE">
        <w:rPr>
          <w:rFonts w:ascii="Arial" w:hAnsi="Arial" w:cs="Arial"/>
          <w:bCs/>
        </w:rPr>
        <w:t xml:space="preserve"> (based on the GR log). The results would give an indication of the reservoir quality of the individual layer analyzed</w:t>
      </w:r>
      <w:r w:rsidR="00482C1D" w:rsidRPr="00B167AE">
        <w:rPr>
          <w:rFonts w:ascii="Arial" w:hAnsi="Arial" w:cs="Arial"/>
          <w:bCs/>
        </w:rPr>
        <w:t xml:space="preserve">. Permeability, pore volume (PV), hydrocarbon pore volume (HPV), and flow capacity (KH) are calculated from the above results, just as for conventional sands, bearing in mind that the results apply only to the </w:t>
      </w:r>
      <w:proofErr w:type="spellStart"/>
      <w:r w:rsidR="00482C1D" w:rsidRPr="00B167AE">
        <w:rPr>
          <w:rFonts w:ascii="Arial" w:hAnsi="Arial" w:cs="Arial"/>
          <w:bCs/>
        </w:rPr>
        <w:t>NetSand</w:t>
      </w:r>
      <w:proofErr w:type="spellEnd"/>
      <w:r w:rsidR="00482C1D" w:rsidRPr="00B167AE">
        <w:rPr>
          <w:rFonts w:ascii="Arial" w:hAnsi="Arial" w:cs="Arial"/>
          <w:bCs/>
        </w:rPr>
        <w:t xml:space="preserve"> portion of the gross interval.</w:t>
      </w:r>
      <w:r w:rsidR="00A85BB2" w:rsidRPr="00B167AE">
        <w:rPr>
          <w:rFonts w:ascii="Arial" w:hAnsi="Arial" w:cs="Arial"/>
          <w:bCs/>
        </w:rPr>
        <w:t xml:space="preserve"> No depth plot would be available as the results apply to the whole layer.</w:t>
      </w:r>
    </w:p>
    <w:p w14:paraId="4A465CB1" w14:textId="77777777" w:rsidR="00482C1D" w:rsidRPr="00B167AE" w:rsidRDefault="00442C9D" w:rsidP="00B167AE">
      <w:pPr>
        <w:pStyle w:val="NormalWeb"/>
        <w:spacing w:line="276" w:lineRule="auto"/>
        <w:rPr>
          <w:rFonts w:ascii="Arial" w:hAnsi="Arial" w:cs="Arial"/>
          <w:bCs/>
        </w:rPr>
      </w:pPr>
      <w:r w:rsidRPr="00B167AE">
        <w:rPr>
          <w:rFonts w:ascii="Arial" w:hAnsi="Arial" w:cs="Arial"/>
          <w:bCs/>
        </w:rPr>
        <w:t xml:space="preserve">MODEL </w:t>
      </w:r>
      <w:r w:rsidR="00CC546A" w:rsidRPr="00B167AE">
        <w:rPr>
          <w:rStyle w:val="Strong"/>
          <w:rFonts w:ascii="Arial" w:hAnsi="Arial" w:cs="Arial"/>
          <w:b w:val="0"/>
        </w:rPr>
        <w:t>2</w:t>
      </w:r>
      <w:r w:rsidRPr="00B167AE">
        <w:rPr>
          <w:rStyle w:val="Strong"/>
          <w:rFonts w:ascii="Arial" w:hAnsi="Arial" w:cs="Arial"/>
          <w:b w:val="0"/>
        </w:rPr>
        <w:t>:</w:t>
      </w:r>
      <w:r w:rsidR="00CC546A" w:rsidRPr="00B167AE">
        <w:rPr>
          <w:rStyle w:val="Strong"/>
          <w:rFonts w:ascii="Arial" w:hAnsi="Arial" w:cs="Arial"/>
          <w:b w:val="0"/>
        </w:rPr>
        <w:t xml:space="preserve"> </w:t>
      </w:r>
      <w:r w:rsidR="00111577" w:rsidRPr="00B167AE">
        <w:rPr>
          <w:rStyle w:val="Strong"/>
          <w:rFonts w:ascii="Arial" w:hAnsi="Arial" w:cs="Arial"/>
          <w:b w:val="0"/>
        </w:rPr>
        <w:t>Anot</w:t>
      </w:r>
      <w:r w:rsidR="00F7137D" w:rsidRPr="00B167AE">
        <w:rPr>
          <w:rStyle w:val="Strong"/>
          <w:rFonts w:ascii="Arial" w:hAnsi="Arial" w:cs="Arial"/>
          <w:b w:val="0"/>
        </w:rPr>
        <w:t>h</w:t>
      </w:r>
      <w:r w:rsidR="00111577" w:rsidRPr="00B167AE">
        <w:rPr>
          <w:rStyle w:val="Strong"/>
          <w:rFonts w:ascii="Arial" w:hAnsi="Arial" w:cs="Arial"/>
          <w:b w:val="0"/>
        </w:rPr>
        <w:t>er</w:t>
      </w:r>
      <w:r w:rsidR="0087274C" w:rsidRPr="00B167AE">
        <w:rPr>
          <w:rStyle w:val="Strong"/>
          <w:rFonts w:ascii="Arial" w:hAnsi="Arial" w:cs="Arial"/>
          <w:b w:val="0"/>
        </w:rPr>
        <w:t xml:space="preserve"> model uses rules for finding the rock properties based on shale volume</w:t>
      </w:r>
      <w:r w:rsidR="00482C1D" w:rsidRPr="00B167AE">
        <w:rPr>
          <w:rStyle w:val="Strong"/>
          <w:rFonts w:ascii="Arial" w:hAnsi="Arial" w:cs="Arial"/>
          <w:b w:val="0"/>
        </w:rPr>
        <w:t>, along with</w:t>
      </w:r>
      <w:r w:rsidR="0087274C" w:rsidRPr="00B167AE">
        <w:rPr>
          <w:rStyle w:val="Strong"/>
          <w:rFonts w:ascii="Arial" w:hAnsi="Arial" w:cs="Arial"/>
          <w:b w:val="0"/>
        </w:rPr>
        <w:t xml:space="preserve"> constants</w:t>
      </w:r>
      <w:r w:rsidR="00195EF7" w:rsidRPr="00B167AE">
        <w:rPr>
          <w:rStyle w:val="Strong"/>
          <w:rFonts w:ascii="Arial" w:hAnsi="Arial" w:cs="Arial"/>
          <w:b w:val="0"/>
        </w:rPr>
        <w:t xml:space="preserve"> derived from</w:t>
      </w:r>
      <w:r w:rsidR="0087274C" w:rsidRPr="00B167AE">
        <w:rPr>
          <w:rStyle w:val="Strong"/>
          <w:rFonts w:ascii="Arial" w:hAnsi="Arial" w:cs="Arial"/>
          <w:b w:val="0"/>
        </w:rPr>
        <w:t xml:space="preserve"> core analysis. These empirical rules can be calibrated to core and then used where there is no core data. The PHIMAX porosity equation and Buckles water saturation equation given below are widely used in normal shaly sands where the log suite is at a minimum</w:t>
      </w:r>
      <w:r w:rsidR="00195EF7" w:rsidRPr="00B167AE">
        <w:rPr>
          <w:rStyle w:val="Strong"/>
          <w:rFonts w:ascii="Arial" w:hAnsi="Arial" w:cs="Arial"/>
          <w:b w:val="0"/>
        </w:rPr>
        <w:t>, and are equally useful in the laminated case</w:t>
      </w:r>
      <w:r w:rsidR="0087274C" w:rsidRPr="00B167AE">
        <w:rPr>
          <w:rStyle w:val="Strong"/>
          <w:rFonts w:ascii="Arial" w:hAnsi="Arial" w:cs="Arial"/>
          <w:b w:val="0"/>
        </w:rPr>
        <w:t xml:space="preserve">: </w:t>
      </w:r>
      <w:r w:rsidR="0087274C" w:rsidRPr="00B167AE">
        <w:rPr>
          <w:rFonts w:ascii="Arial" w:hAnsi="Arial" w:cs="Arial"/>
          <w:bCs/>
        </w:rPr>
        <w:br/>
      </w:r>
      <w:r w:rsidR="0098266A" w:rsidRPr="00B167AE">
        <w:rPr>
          <w:rFonts w:ascii="Arial" w:hAnsi="Arial" w:cs="Arial"/>
          <w:bCs/>
        </w:rPr>
        <w:t xml:space="preserve">       </w:t>
      </w:r>
      <w:r w:rsidR="0087274C" w:rsidRPr="00B167AE">
        <w:rPr>
          <w:rStyle w:val="Strong"/>
          <w:rFonts w:ascii="Arial" w:hAnsi="Arial" w:cs="Arial"/>
          <w:b w:val="0"/>
        </w:rPr>
        <w:t>1</w:t>
      </w:r>
      <w:r w:rsidR="0098266A" w:rsidRPr="00B167AE">
        <w:rPr>
          <w:rStyle w:val="Strong"/>
          <w:rFonts w:ascii="Arial" w:hAnsi="Arial" w:cs="Arial"/>
          <w:b w:val="0"/>
        </w:rPr>
        <w:t>8:</w:t>
      </w:r>
      <w:r w:rsidR="0087274C" w:rsidRPr="00B167AE">
        <w:rPr>
          <w:rStyle w:val="Strong"/>
          <w:rFonts w:ascii="Arial" w:hAnsi="Arial" w:cs="Arial"/>
          <w:b w:val="0"/>
        </w:rPr>
        <w:t xml:space="preserve"> </w:t>
      </w:r>
      <w:proofErr w:type="spellStart"/>
      <w:r w:rsidR="0087274C" w:rsidRPr="00B167AE">
        <w:rPr>
          <w:rStyle w:val="Strong"/>
          <w:rFonts w:ascii="Arial" w:hAnsi="Arial" w:cs="Arial"/>
          <w:b w:val="0"/>
        </w:rPr>
        <w:t>V</w:t>
      </w:r>
      <w:r w:rsidR="00482C1D" w:rsidRPr="00B167AE">
        <w:rPr>
          <w:rStyle w:val="Strong"/>
          <w:rFonts w:ascii="Arial" w:hAnsi="Arial" w:cs="Arial"/>
          <w:b w:val="0"/>
        </w:rPr>
        <w:t>SHavg</w:t>
      </w:r>
      <w:proofErr w:type="spellEnd"/>
      <w:r w:rsidR="0087274C" w:rsidRPr="00B167AE">
        <w:rPr>
          <w:rStyle w:val="Strong"/>
          <w:rFonts w:ascii="Arial" w:hAnsi="Arial" w:cs="Arial"/>
          <w:b w:val="0"/>
        </w:rPr>
        <w:t xml:space="preserve"> = </w:t>
      </w:r>
      <w:r w:rsidR="0098266A" w:rsidRPr="00B167AE">
        <w:rPr>
          <w:rStyle w:val="Strong"/>
          <w:rFonts w:ascii="Arial" w:hAnsi="Arial" w:cs="Arial"/>
          <w:b w:val="0"/>
        </w:rPr>
        <w:t xml:space="preserve">average </w:t>
      </w:r>
      <w:proofErr w:type="spellStart"/>
      <w:r w:rsidR="0098266A" w:rsidRPr="00B167AE">
        <w:rPr>
          <w:rStyle w:val="Strong"/>
          <w:rFonts w:ascii="Arial" w:hAnsi="Arial" w:cs="Arial"/>
          <w:b w:val="0"/>
        </w:rPr>
        <w:t>Vsh</w:t>
      </w:r>
      <w:proofErr w:type="spellEnd"/>
      <w:r w:rsidR="0098266A" w:rsidRPr="00B167AE">
        <w:rPr>
          <w:rStyle w:val="Strong"/>
          <w:rFonts w:ascii="Arial" w:hAnsi="Arial" w:cs="Arial"/>
          <w:b w:val="0"/>
        </w:rPr>
        <w:t xml:space="preserve"> from GR </w:t>
      </w:r>
      <w:r w:rsidR="00195EF7" w:rsidRPr="00B167AE">
        <w:rPr>
          <w:rStyle w:val="Strong"/>
          <w:rFonts w:ascii="Arial" w:hAnsi="Arial" w:cs="Arial"/>
          <w:b w:val="0"/>
        </w:rPr>
        <w:t xml:space="preserve">or density neutron separation </w:t>
      </w:r>
      <w:r w:rsidR="0098266A" w:rsidRPr="00B167AE">
        <w:rPr>
          <w:rStyle w:val="Strong"/>
          <w:rFonts w:ascii="Arial" w:hAnsi="Arial" w:cs="Arial"/>
          <w:b w:val="0"/>
        </w:rPr>
        <w:t xml:space="preserve">over </w:t>
      </w:r>
      <w:r w:rsidR="00195EF7" w:rsidRPr="00B167AE">
        <w:rPr>
          <w:rStyle w:val="Strong"/>
          <w:rFonts w:ascii="Arial" w:hAnsi="Arial" w:cs="Arial"/>
          <w:b w:val="0"/>
        </w:rPr>
        <w:t xml:space="preserve">the layer’s </w:t>
      </w:r>
      <w:r w:rsidR="0098266A" w:rsidRPr="00B167AE">
        <w:rPr>
          <w:rStyle w:val="Strong"/>
          <w:rFonts w:ascii="Arial" w:hAnsi="Arial" w:cs="Arial"/>
          <w:b w:val="0"/>
        </w:rPr>
        <w:t>gross interval</w:t>
      </w:r>
      <w:r w:rsidR="0087274C" w:rsidRPr="00B167AE">
        <w:rPr>
          <w:rFonts w:ascii="Arial" w:hAnsi="Arial" w:cs="Arial"/>
          <w:bCs/>
        </w:rPr>
        <w:br/>
      </w:r>
      <w:r w:rsidR="0098266A" w:rsidRPr="00B167AE">
        <w:rPr>
          <w:rFonts w:ascii="Arial" w:hAnsi="Arial" w:cs="Arial"/>
          <w:bCs/>
        </w:rPr>
        <w:t xml:space="preserve">       19:</w:t>
      </w:r>
      <w:r w:rsidR="0087274C" w:rsidRPr="00B167AE">
        <w:rPr>
          <w:rStyle w:val="Strong"/>
          <w:rFonts w:ascii="Arial" w:hAnsi="Arial" w:cs="Arial"/>
          <w:b w:val="0"/>
        </w:rPr>
        <w:t xml:space="preserve"> Net2Gross = (1 - </w:t>
      </w:r>
      <w:proofErr w:type="spellStart"/>
      <w:r w:rsidR="0087274C" w:rsidRPr="00B167AE">
        <w:rPr>
          <w:rStyle w:val="Strong"/>
          <w:rFonts w:ascii="Arial" w:hAnsi="Arial" w:cs="Arial"/>
          <w:b w:val="0"/>
        </w:rPr>
        <w:t>VSH</w:t>
      </w:r>
      <w:r w:rsidR="0098266A" w:rsidRPr="00B167AE">
        <w:rPr>
          <w:rStyle w:val="Strong"/>
          <w:rFonts w:ascii="Arial" w:hAnsi="Arial" w:cs="Arial"/>
          <w:b w:val="0"/>
        </w:rPr>
        <w:t>avg</w:t>
      </w:r>
      <w:proofErr w:type="spellEnd"/>
      <w:r w:rsidR="0087274C" w:rsidRPr="00B167AE">
        <w:rPr>
          <w:rStyle w:val="Strong"/>
          <w:rFonts w:ascii="Arial" w:hAnsi="Arial" w:cs="Arial"/>
          <w:b w:val="0"/>
        </w:rPr>
        <w:t>) or from core, televiewer, or microscanner</w:t>
      </w:r>
      <w:r w:rsidR="0087274C" w:rsidRPr="00B167AE">
        <w:rPr>
          <w:rFonts w:ascii="Arial" w:hAnsi="Arial" w:cs="Arial"/>
          <w:bCs/>
        </w:rPr>
        <w:br/>
      </w:r>
      <w:r w:rsidR="0098266A" w:rsidRPr="00B167AE">
        <w:rPr>
          <w:rFonts w:ascii="Arial" w:hAnsi="Arial" w:cs="Arial"/>
          <w:bCs/>
        </w:rPr>
        <w:t xml:space="preserve">       20:</w:t>
      </w:r>
      <w:r w:rsidR="0087274C" w:rsidRPr="00B167AE">
        <w:rPr>
          <w:rStyle w:val="Strong"/>
          <w:rFonts w:ascii="Arial" w:hAnsi="Arial" w:cs="Arial"/>
          <w:b w:val="0"/>
        </w:rPr>
        <w:t xml:space="preserve"> </w:t>
      </w:r>
      <w:proofErr w:type="spellStart"/>
      <w:r w:rsidR="0087274C" w:rsidRPr="00B167AE">
        <w:rPr>
          <w:rStyle w:val="Strong"/>
          <w:rFonts w:ascii="Arial" w:hAnsi="Arial" w:cs="Arial"/>
          <w:b w:val="0"/>
        </w:rPr>
        <w:t>Net</w:t>
      </w:r>
      <w:r w:rsidR="0098266A" w:rsidRPr="00B167AE">
        <w:rPr>
          <w:rStyle w:val="Strong"/>
          <w:rFonts w:ascii="Arial" w:hAnsi="Arial" w:cs="Arial"/>
          <w:b w:val="0"/>
        </w:rPr>
        <w:t>Sand</w:t>
      </w:r>
      <w:proofErr w:type="spellEnd"/>
      <w:r w:rsidR="0087274C" w:rsidRPr="00B167AE">
        <w:rPr>
          <w:rStyle w:val="Strong"/>
          <w:rFonts w:ascii="Arial" w:hAnsi="Arial" w:cs="Arial"/>
          <w:b w:val="0"/>
        </w:rPr>
        <w:t xml:space="preserve"> = </w:t>
      </w:r>
      <w:r w:rsidR="00482C1D" w:rsidRPr="00B167AE">
        <w:rPr>
          <w:rStyle w:val="Strong"/>
          <w:rFonts w:ascii="Arial" w:hAnsi="Arial" w:cs="Arial"/>
          <w:b w:val="0"/>
        </w:rPr>
        <w:t xml:space="preserve">(1 - </w:t>
      </w:r>
      <w:proofErr w:type="spellStart"/>
      <w:r w:rsidR="00482C1D" w:rsidRPr="00B167AE">
        <w:rPr>
          <w:rStyle w:val="Strong"/>
          <w:rFonts w:ascii="Arial" w:hAnsi="Arial" w:cs="Arial"/>
          <w:b w:val="0"/>
        </w:rPr>
        <w:t>VSHavg</w:t>
      </w:r>
      <w:proofErr w:type="spellEnd"/>
      <w:r w:rsidR="00482C1D" w:rsidRPr="00B167AE">
        <w:rPr>
          <w:rStyle w:val="Strong"/>
          <w:rFonts w:ascii="Arial" w:hAnsi="Arial" w:cs="Arial"/>
          <w:b w:val="0"/>
        </w:rPr>
        <w:t xml:space="preserve">) * </w:t>
      </w:r>
      <w:r w:rsidR="0087274C" w:rsidRPr="00B167AE">
        <w:rPr>
          <w:rStyle w:val="Strong"/>
          <w:rFonts w:ascii="Arial" w:hAnsi="Arial" w:cs="Arial"/>
          <w:b w:val="0"/>
        </w:rPr>
        <w:t>Gross</w:t>
      </w:r>
      <w:r w:rsidR="00482C1D" w:rsidRPr="00B167AE">
        <w:rPr>
          <w:rFonts w:ascii="Arial" w:hAnsi="Arial" w:cs="Arial"/>
          <w:bCs/>
        </w:rPr>
        <w:t xml:space="preserve"> </w:t>
      </w:r>
      <w:r w:rsidR="0087274C" w:rsidRPr="00B167AE">
        <w:rPr>
          <w:rFonts w:ascii="Arial" w:hAnsi="Arial" w:cs="Arial"/>
          <w:bCs/>
        </w:rPr>
        <w:br/>
      </w:r>
      <w:r w:rsidR="0098266A" w:rsidRPr="00B167AE">
        <w:rPr>
          <w:rFonts w:ascii="Arial" w:hAnsi="Arial" w:cs="Arial"/>
          <w:bCs/>
        </w:rPr>
        <w:t xml:space="preserve">       21:</w:t>
      </w:r>
      <w:r w:rsidR="0087274C" w:rsidRPr="00B167AE">
        <w:rPr>
          <w:rStyle w:val="Strong"/>
          <w:rFonts w:ascii="Arial" w:hAnsi="Arial" w:cs="Arial"/>
          <w:b w:val="0"/>
        </w:rPr>
        <w:t xml:space="preserve"> </w:t>
      </w:r>
      <w:proofErr w:type="spellStart"/>
      <w:r w:rsidR="0087274C" w:rsidRPr="00B167AE">
        <w:rPr>
          <w:rStyle w:val="Strong"/>
          <w:rFonts w:ascii="Arial" w:hAnsi="Arial" w:cs="Arial"/>
          <w:b w:val="0"/>
        </w:rPr>
        <w:t>PHI</w:t>
      </w:r>
      <w:r w:rsidR="007257A6" w:rsidRPr="00B167AE">
        <w:rPr>
          <w:rStyle w:val="Strong"/>
          <w:rFonts w:ascii="Arial" w:hAnsi="Arial" w:cs="Arial"/>
          <w:b w:val="0"/>
        </w:rPr>
        <w:t>s</w:t>
      </w:r>
      <w:r w:rsidR="0087274C" w:rsidRPr="00B167AE">
        <w:rPr>
          <w:rStyle w:val="Strong"/>
          <w:rFonts w:ascii="Arial" w:hAnsi="Arial" w:cs="Arial"/>
          <w:b w:val="0"/>
        </w:rPr>
        <w:t>a</w:t>
      </w:r>
      <w:r w:rsidR="007257A6" w:rsidRPr="00B167AE">
        <w:rPr>
          <w:rStyle w:val="Strong"/>
          <w:rFonts w:ascii="Arial" w:hAnsi="Arial" w:cs="Arial"/>
          <w:b w:val="0"/>
        </w:rPr>
        <w:t>nd</w:t>
      </w:r>
      <w:proofErr w:type="spellEnd"/>
      <w:r w:rsidR="0087274C" w:rsidRPr="00B167AE">
        <w:rPr>
          <w:rStyle w:val="Strong"/>
          <w:rFonts w:ascii="Arial" w:hAnsi="Arial" w:cs="Arial"/>
          <w:b w:val="0"/>
        </w:rPr>
        <w:t xml:space="preserve"> = PHIMAX </w:t>
      </w:r>
      <w:r w:rsidR="0087274C" w:rsidRPr="00B167AE">
        <w:rPr>
          <w:rFonts w:ascii="Arial" w:hAnsi="Arial" w:cs="Arial"/>
          <w:bCs/>
        </w:rPr>
        <w:br/>
      </w:r>
      <w:r w:rsidR="0098266A" w:rsidRPr="00B167AE">
        <w:rPr>
          <w:rFonts w:ascii="Arial" w:hAnsi="Arial" w:cs="Arial"/>
          <w:bCs/>
        </w:rPr>
        <w:t xml:space="preserve">       22:</w:t>
      </w:r>
      <w:r w:rsidR="0087274C" w:rsidRPr="00B167AE">
        <w:rPr>
          <w:rStyle w:val="Strong"/>
          <w:rFonts w:ascii="Arial" w:hAnsi="Arial" w:cs="Arial"/>
          <w:b w:val="0"/>
        </w:rPr>
        <w:t xml:space="preserve"> </w:t>
      </w:r>
      <w:proofErr w:type="spellStart"/>
      <w:r w:rsidR="0087274C" w:rsidRPr="00B167AE">
        <w:rPr>
          <w:rStyle w:val="Strong"/>
          <w:rFonts w:ascii="Arial" w:hAnsi="Arial" w:cs="Arial"/>
          <w:b w:val="0"/>
        </w:rPr>
        <w:t>SW</w:t>
      </w:r>
      <w:r w:rsidR="007257A6" w:rsidRPr="00B167AE">
        <w:rPr>
          <w:rStyle w:val="Strong"/>
          <w:rFonts w:ascii="Arial" w:hAnsi="Arial" w:cs="Arial"/>
          <w:b w:val="0"/>
        </w:rPr>
        <w:t>sand</w:t>
      </w:r>
      <w:proofErr w:type="spellEnd"/>
      <w:r w:rsidR="0087274C" w:rsidRPr="00B167AE">
        <w:rPr>
          <w:rStyle w:val="Strong"/>
          <w:rFonts w:ascii="Arial" w:hAnsi="Arial" w:cs="Arial"/>
          <w:b w:val="0"/>
        </w:rPr>
        <w:t xml:space="preserve"> = KBUCKL / </w:t>
      </w:r>
      <w:proofErr w:type="spellStart"/>
      <w:r w:rsidR="0087274C" w:rsidRPr="00B167AE">
        <w:rPr>
          <w:rStyle w:val="Strong"/>
          <w:rFonts w:ascii="Arial" w:hAnsi="Arial" w:cs="Arial"/>
          <w:b w:val="0"/>
        </w:rPr>
        <w:t>PHI</w:t>
      </w:r>
      <w:r w:rsidR="007257A6" w:rsidRPr="00B167AE">
        <w:rPr>
          <w:rStyle w:val="Strong"/>
          <w:rFonts w:ascii="Arial" w:hAnsi="Arial" w:cs="Arial"/>
          <w:b w:val="0"/>
        </w:rPr>
        <w:t>sand</w:t>
      </w:r>
      <w:proofErr w:type="spellEnd"/>
      <w:r w:rsidR="0087274C" w:rsidRPr="00B167AE">
        <w:rPr>
          <w:rStyle w:val="Strong"/>
          <w:rFonts w:ascii="Arial" w:hAnsi="Arial" w:cs="Arial"/>
          <w:b w:val="0"/>
        </w:rPr>
        <w:t xml:space="preserve"> </w:t>
      </w:r>
      <w:r w:rsidR="007257A6" w:rsidRPr="00B167AE">
        <w:rPr>
          <w:rStyle w:val="Strong"/>
          <w:rFonts w:ascii="Arial" w:hAnsi="Arial" w:cs="Arial"/>
          <w:b w:val="0"/>
        </w:rPr>
        <w:br/>
        <w:t xml:space="preserve">OR 22: </w:t>
      </w:r>
      <w:proofErr w:type="spellStart"/>
      <w:r w:rsidR="007257A6" w:rsidRPr="00B167AE">
        <w:rPr>
          <w:rStyle w:val="Strong"/>
          <w:rFonts w:ascii="Arial" w:hAnsi="Arial" w:cs="Arial"/>
          <w:b w:val="0"/>
        </w:rPr>
        <w:t>SWsand</w:t>
      </w:r>
      <w:proofErr w:type="spellEnd"/>
      <w:r w:rsidR="007257A6" w:rsidRPr="00B167AE">
        <w:rPr>
          <w:rStyle w:val="Strong"/>
          <w:rFonts w:ascii="Arial" w:hAnsi="Arial" w:cs="Arial"/>
          <w:b w:val="0"/>
        </w:rPr>
        <w:t xml:space="preserve"> = (A * RW@FT / ((</w:t>
      </w:r>
      <w:proofErr w:type="spellStart"/>
      <w:r w:rsidR="007257A6" w:rsidRPr="00B167AE">
        <w:rPr>
          <w:rStyle w:val="Strong"/>
          <w:rFonts w:ascii="Arial" w:hAnsi="Arial" w:cs="Arial"/>
          <w:b w:val="0"/>
        </w:rPr>
        <w:t>PHIsand^M</w:t>
      </w:r>
      <w:proofErr w:type="spellEnd"/>
      <w:r w:rsidR="007257A6" w:rsidRPr="00B167AE">
        <w:rPr>
          <w:rStyle w:val="Strong"/>
          <w:rFonts w:ascii="Arial" w:hAnsi="Arial" w:cs="Arial"/>
          <w:b w:val="0"/>
        </w:rPr>
        <w:t xml:space="preserve">) * </w:t>
      </w:r>
      <w:proofErr w:type="spellStart"/>
      <w:r w:rsidR="007257A6" w:rsidRPr="00B167AE">
        <w:rPr>
          <w:rStyle w:val="Strong"/>
          <w:rFonts w:ascii="Arial" w:hAnsi="Arial" w:cs="Arial"/>
          <w:b w:val="0"/>
        </w:rPr>
        <w:t>RESsand</w:t>
      </w:r>
      <w:proofErr w:type="spellEnd"/>
      <w:r w:rsidR="007257A6" w:rsidRPr="00B167AE">
        <w:rPr>
          <w:rStyle w:val="Strong"/>
          <w:rFonts w:ascii="Arial" w:hAnsi="Arial" w:cs="Arial"/>
          <w:b w:val="0"/>
        </w:rPr>
        <w:t>))^(1/N)</w:t>
      </w:r>
      <w:r w:rsidR="007257A6" w:rsidRPr="00B167AE">
        <w:rPr>
          <w:rFonts w:ascii="Arial" w:hAnsi="Arial" w:cs="Arial"/>
          <w:bCs/>
        </w:rPr>
        <w:br/>
      </w:r>
      <w:r w:rsidR="0087274C" w:rsidRPr="00B167AE">
        <w:rPr>
          <w:rFonts w:ascii="Arial" w:hAnsi="Arial" w:cs="Arial"/>
          <w:bCs/>
        </w:rPr>
        <w:br/>
      </w:r>
      <w:r w:rsidR="00482C1D" w:rsidRPr="00B167AE">
        <w:rPr>
          <w:rFonts w:ascii="Arial" w:hAnsi="Arial" w:cs="Arial"/>
          <w:bCs/>
        </w:rPr>
        <w:t>Where:</w:t>
      </w:r>
      <w:r w:rsidR="00EB5330" w:rsidRPr="00B167AE">
        <w:rPr>
          <w:rFonts w:ascii="Arial" w:hAnsi="Arial" w:cs="Arial"/>
          <w:bCs/>
        </w:rPr>
        <w:br/>
      </w:r>
      <w:r w:rsidR="00482C1D" w:rsidRPr="00B167AE">
        <w:rPr>
          <w:rFonts w:ascii="Arial" w:hAnsi="Arial" w:cs="Arial"/>
          <w:bCs/>
        </w:rPr>
        <w:t xml:space="preserve">  PHIMAX =  maximum porosity expected in the clean sand laminations </w:t>
      </w:r>
      <w:r w:rsidR="00EB5330" w:rsidRPr="00B167AE">
        <w:rPr>
          <w:rFonts w:ascii="Arial" w:hAnsi="Arial" w:cs="Arial"/>
          <w:bCs/>
        </w:rPr>
        <w:br/>
      </w:r>
      <w:r w:rsidR="00EB5330" w:rsidRPr="00B167AE">
        <w:rPr>
          <w:rFonts w:ascii="Arial" w:hAnsi="Arial" w:cs="Arial"/>
          <w:bCs/>
        </w:rPr>
        <w:lastRenderedPageBreak/>
        <w:t xml:space="preserve">  KBUCKL = Buckle’s number, product of porosity times water saturation expected in a clean sand lamination</w:t>
      </w:r>
    </w:p>
    <w:p w14:paraId="085EE073" w14:textId="77777777" w:rsidR="00EE5C25" w:rsidRPr="00B167AE" w:rsidRDefault="009C54D5" w:rsidP="00B167AE">
      <w:pPr>
        <w:pStyle w:val="NormalWeb"/>
        <w:spacing w:line="276" w:lineRule="auto"/>
        <w:rPr>
          <w:rFonts w:ascii="Arial" w:hAnsi="Arial" w:cs="Arial"/>
          <w:bCs/>
        </w:rPr>
      </w:pPr>
      <w:r w:rsidRPr="00B167AE">
        <w:rPr>
          <w:rFonts w:ascii="Arial" w:hAnsi="Arial" w:cs="Arial"/>
          <w:bCs/>
        </w:rPr>
        <w:t xml:space="preserve">This model presupposes that the laminated sand is hydrocarbon bearing. </w:t>
      </w:r>
      <w:r w:rsidR="00482C1D" w:rsidRPr="00B167AE">
        <w:rPr>
          <w:rFonts w:ascii="Arial" w:hAnsi="Arial" w:cs="Arial"/>
          <w:bCs/>
        </w:rPr>
        <w:t>Again, p</w:t>
      </w:r>
      <w:r w:rsidR="00EE5C25" w:rsidRPr="00B167AE">
        <w:rPr>
          <w:rFonts w:ascii="Arial" w:hAnsi="Arial" w:cs="Arial"/>
          <w:bCs/>
        </w:rPr>
        <w:t xml:space="preserve">ermeability, pore volume (PV), hydrocarbon pore volume (HPV), and flow capacity (KH) are calculated from the above results, just as for conventional sands, bearing in mind that the results apply only to the </w:t>
      </w:r>
      <w:proofErr w:type="spellStart"/>
      <w:r w:rsidR="00EE5C25" w:rsidRPr="00B167AE">
        <w:rPr>
          <w:rFonts w:ascii="Arial" w:hAnsi="Arial" w:cs="Arial"/>
          <w:bCs/>
        </w:rPr>
        <w:t>NetSand</w:t>
      </w:r>
      <w:proofErr w:type="spellEnd"/>
      <w:r w:rsidR="00EE5C25" w:rsidRPr="00B167AE">
        <w:rPr>
          <w:rFonts w:ascii="Arial" w:hAnsi="Arial" w:cs="Arial"/>
          <w:bCs/>
        </w:rPr>
        <w:t xml:space="preserve"> portion of the gross interval. </w:t>
      </w:r>
    </w:p>
    <w:p w14:paraId="3AD54FB4" w14:textId="77777777" w:rsidR="007257A6" w:rsidRPr="00B167AE" w:rsidRDefault="0087274C" w:rsidP="00B167AE">
      <w:pPr>
        <w:pStyle w:val="NormalWeb"/>
        <w:spacing w:line="276" w:lineRule="auto"/>
        <w:rPr>
          <w:rStyle w:val="Strong"/>
          <w:rFonts w:ascii="Arial" w:hAnsi="Arial" w:cs="Arial"/>
          <w:b w:val="0"/>
        </w:rPr>
      </w:pPr>
      <w:r w:rsidRPr="00B167AE">
        <w:rPr>
          <w:rStyle w:val="Strong"/>
          <w:rFonts w:ascii="Arial" w:hAnsi="Arial" w:cs="Arial"/>
          <w:b w:val="0"/>
        </w:rPr>
        <w:t xml:space="preserve">The PHIMAX value is the critical factor. If a moderate amount of core data is available for the sand fraction of the laminated sand, this data can be mapped and used </w:t>
      </w:r>
      <w:r w:rsidR="00CC546A" w:rsidRPr="00B167AE">
        <w:rPr>
          <w:rStyle w:val="Strong"/>
          <w:rFonts w:ascii="Arial" w:hAnsi="Arial" w:cs="Arial"/>
          <w:b w:val="0"/>
        </w:rPr>
        <w:t xml:space="preserve">to control PHIMAX spatially. </w:t>
      </w:r>
      <w:proofErr w:type="spellStart"/>
      <w:r w:rsidR="007257A6" w:rsidRPr="00B167AE">
        <w:rPr>
          <w:rStyle w:val="Strong"/>
          <w:rFonts w:ascii="Arial" w:hAnsi="Arial" w:cs="Arial"/>
          <w:b w:val="0"/>
        </w:rPr>
        <w:t>RESsand</w:t>
      </w:r>
      <w:proofErr w:type="spellEnd"/>
      <w:r w:rsidR="007257A6" w:rsidRPr="00B167AE">
        <w:rPr>
          <w:rStyle w:val="Strong"/>
          <w:rFonts w:ascii="Arial" w:hAnsi="Arial" w:cs="Arial"/>
          <w:b w:val="0"/>
        </w:rPr>
        <w:t xml:space="preserve"> can be assumed from a nearby clean </w:t>
      </w:r>
      <w:r w:rsidR="00482C1D" w:rsidRPr="00B167AE">
        <w:rPr>
          <w:rStyle w:val="Strong"/>
          <w:rFonts w:ascii="Arial" w:hAnsi="Arial" w:cs="Arial"/>
          <w:b w:val="0"/>
        </w:rPr>
        <w:t xml:space="preserve">hydrocarbon bearing </w:t>
      </w:r>
      <w:r w:rsidR="007257A6" w:rsidRPr="00B167AE">
        <w:rPr>
          <w:rStyle w:val="Strong"/>
          <w:rFonts w:ascii="Arial" w:hAnsi="Arial" w:cs="Arial"/>
          <w:b w:val="0"/>
        </w:rPr>
        <w:t xml:space="preserve">sand or by </w:t>
      </w:r>
      <w:r w:rsidR="00EE5C25" w:rsidRPr="00B167AE">
        <w:rPr>
          <w:rStyle w:val="Strong"/>
          <w:rFonts w:ascii="Arial" w:hAnsi="Arial" w:cs="Arial"/>
          <w:b w:val="0"/>
        </w:rPr>
        <w:t xml:space="preserve">inverting the Archie equation with reasonable values of </w:t>
      </w:r>
      <w:r w:rsidR="00482C1D" w:rsidRPr="00B167AE">
        <w:rPr>
          <w:rStyle w:val="Strong"/>
          <w:rFonts w:ascii="Arial" w:hAnsi="Arial" w:cs="Arial"/>
          <w:b w:val="0"/>
        </w:rPr>
        <w:t xml:space="preserve">PHIMAX, </w:t>
      </w:r>
      <w:r w:rsidR="00EE5C25" w:rsidRPr="00B167AE">
        <w:rPr>
          <w:rStyle w:val="Strong"/>
          <w:rFonts w:ascii="Arial" w:hAnsi="Arial" w:cs="Arial"/>
          <w:b w:val="0"/>
        </w:rPr>
        <w:t>RW</w:t>
      </w:r>
      <w:r w:rsidR="00482C1D" w:rsidRPr="00B167AE">
        <w:rPr>
          <w:rStyle w:val="Strong"/>
          <w:rFonts w:ascii="Arial" w:hAnsi="Arial" w:cs="Arial"/>
          <w:b w:val="0"/>
        </w:rPr>
        <w:t xml:space="preserve">@FT, </w:t>
      </w:r>
      <w:r w:rsidR="00EE5C25" w:rsidRPr="00B167AE">
        <w:rPr>
          <w:rStyle w:val="Strong"/>
          <w:rFonts w:ascii="Arial" w:hAnsi="Arial" w:cs="Arial"/>
          <w:b w:val="0"/>
        </w:rPr>
        <w:t>and SW.</w:t>
      </w:r>
      <w:r w:rsidR="000E4F07" w:rsidRPr="00B167AE">
        <w:rPr>
          <w:rStyle w:val="Strong"/>
          <w:rFonts w:ascii="Arial" w:hAnsi="Arial" w:cs="Arial"/>
          <w:b w:val="0"/>
        </w:rPr>
        <w:t xml:space="preserve"> KBUCKL is usually in the range 0.035 to 0.060, varying inversely with grain size of the clean sand fraction.</w:t>
      </w:r>
    </w:p>
    <w:p w14:paraId="245F8183" w14:textId="77777777" w:rsidR="0098266A" w:rsidRPr="00B167AE" w:rsidRDefault="0087274C" w:rsidP="00B167AE">
      <w:pPr>
        <w:pStyle w:val="NormalWeb"/>
        <w:spacing w:line="276" w:lineRule="auto"/>
        <w:rPr>
          <w:rStyle w:val="Strong"/>
          <w:rFonts w:ascii="Arial" w:hAnsi="Arial" w:cs="Arial"/>
          <w:b w:val="0"/>
        </w:rPr>
      </w:pPr>
      <w:r w:rsidRPr="00B167AE">
        <w:rPr>
          <w:rStyle w:val="Strong"/>
          <w:rFonts w:ascii="Arial" w:hAnsi="Arial" w:cs="Arial"/>
          <w:b w:val="0"/>
        </w:rPr>
        <w:t>A very minimum log suite can be used, since the only curve required is a gamma ray shale indicator, but only if there are no radioactive elements other than clay. This is not the case in the Milk River, so a minimum log suite will not work here. We have used the minimum suite successfully in laminated shaly sands in Lake Maracaibo.</w:t>
      </w:r>
    </w:p>
    <w:p w14:paraId="7EF83F40" w14:textId="77777777" w:rsidR="0087274C" w:rsidRPr="00B167AE" w:rsidRDefault="00442C9D" w:rsidP="00B167AE">
      <w:pPr>
        <w:pStyle w:val="NormalWeb"/>
        <w:spacing w:line="276" w:lineRule="auto"/>
      </w:pPr>
      <w:r w:rsidRPr="00B167AE">
        <w:rPr>
          <w:rFonts w:ascii="Arial" w:hAnsi="Arial" w:cs="Arial"/>
          <w:bCs/>
        </w:rPr>
        <w:t xml:space="preserve">MODEL </w:t>
      </w:r>
      <w:r w:rsidR="00CC546A" w:rsidRPr="00B167AE">
        <w:rPr>
          <w:rStyle w:val="Strong"/>
          <w:rFonts w:ascii="Arial" w:hAnsi="Arial" w:cs="Arial"/>
          <w:b w:val="0"/>
        </w:rPr>
        <w:t>3</w:t>
      </w:r>
      <w:r w:rsidRPr="00B167AE">
        <w:rPr>
          <w:rStyle w:val="Strong"/>
          <w:rFonts w:ascii="Arial" w:hAnsi="Arial" w:cs="Arial"/>
          <w:b w:val="0"/>
        </w:rPr>
        <w:t>:</w:t>
      </w:r>
      <w:r w:rsidR="00CC546A" w:rsidRPr="00B167AE">
        <w:rPr>
          <w:rStyle w:val="Strong"/>
          <w:rFonts w:ascii="Arial" w:hAnsi="Arial" w:cs="Arial"/>
          <w:b w:val="0"/>
        </w:rPr>
        <w:t xml:space="preserve"> </w:t>
      </w:r>
      <w:r w:rsidRPr="00B167AE">
        <w:rPr>
          <w:rStyle w:val="Strong"/>
          <w:rFonts w:ascii="Arial" w:hAnsi="Arial" w:cs="Arial"/>
          <w:b w:val="0"/>
        </w:rPr>
        <w:t>This</w:t>
      </w:r>
      <w:r w:rsidR="0087274C" w:rsidRPr="00B167AE">
        <w:rPr>
          <w:rStyle w:val="Strong"/>
          <w:rFonts w:ascii="Arial" w:hAnsi="Arial" w:cs="Arial"/>
          <w:b w:val="0"/>
        </w:rPr>
        <w:t xml:space="preserve"> model uses the linear log response equation to back-out the clean sand fraction properties from the actual log readings and the shale properties. The response equations are used on the average of the log curves over the gross sand interval. We still assume:</w:t>
      </w:r>
      <w:r w:rsidR="0087274C" w:rsidRPr="00B167AE">
        <w:rPr>
          <w:rFonts w:ascii="Arial" w:hAnsi="Arial" w:cs="Arial"/>
          <w:bCs/>
        </w:rPr>
        <w:br/>
      </w:r>
      <w:r w:rsidR="0098266A" w:rsidRPr="00B167AE">
        <w:rPr>
          <w:rFonts w:ascii="Arial" w:hAnsi="Arial" w:cs="Arial"/>
          <w:bCs/>
        </w:rPr>
        <w:t xml:space="preserve">       23</w:t>
      </w:r>
      <w:r w:rsidR="0098266A" w:rsidRPr="00B167AE">
        <w:rPr>
          <w:rStyle w:val="Strong"/>
          <w:rFonts w:ascii="Arial" w:hAnsi="Arial" w:cs="Arial"/>
          <w:b w:val="0"/>
        </w:rPr>
        <w:t xml:space="preserve">: </w:t>
      </w:r>
      <w:proofErr w:type="spellStart"/>
      <w:r w:rsidR="0098266A" w:rsidRPr="00B167AE">
        <w:rPr>
          <w:rStyle w:val="Strong"/>
          <w:rFonts w:ascii="Arial" w:hAnsi="Arial" w:cs="Arial"/>
          <w:b w:val="0"/>
        </w:rPr>
        <w:t>VSHavg</w:t>
      </w:r>
      <w:proofErr w:type="spellEnd"/>
      <w:r w:rsidR="0098266A" w:rsidRPr="00B167AE">
        <w:rPr>
          <w:rStyle w:val="Strong"/>
          <w:rFonts w:ascii="Arial" w:hAnsi="Arial" w:cs="Arial"/>
          <w:b w:val="0"/>
        </w:rPr>
        <w:t xml:space="preserve"> = average </w:t>
      </w:r>
      <w:proofErr w:type="spellStart"/>
      <w:r w:rsidR="0098266A" w:rsidRPr="00B167AE">
        <w:rPr>
          <w:rStyle w:val="Strong"/>
          <w:rFonts w:ascii="Arial" w:hAnsi="Arial" w:cs="Arial"/>
          <w:b w:val="0"/>
        </w:rPr>
        <w:t>Vsh</w:t>
      </w:r>
      <w:proofErr w:type="spellEnd"/>
      <w:r w:rsidR="0098266A" w:rsidRPr="00B167AE">
        <w:rPr>
          <w:rStyle w:val="Strong"/>
          <w:rFonts w:ascii="Arial" w:hAnsi="Arial" w:cs="Arial"/>
          <w:b w:val="0"/>
        </w:rPr>
        <w:t xml:space="preserve"> from GR </w:t>
      </w:r>
      <w:r w:rsidR="00CC546A" w:rsidRPr="00B167AE">
        <w:rPr>
          <w:rStyle w:val="Strong"/>
          <w:rFonts w:ascii="Arial" w:hAnsi="Arial" w:cs="Arial"/>
          <w:b w:val="0"/>
        </w:rPr>
        <w:t xml:space="preserve">or density neutron separation </w:t>
      </w:r>
      <w:r w:rsidR="0098266A" w:rsidRPr="00B167AE">
        <w:rPr>
          <w:rStyle w:val="Strong"/>
          <w:rFonts w:ascii="Arial" w:hAnsi="Arial" w:cs="Arial"/>
          <w:b w:val="0"/>
        </w:rPr>
        <w:t>over gross interval</w:t>
      </w:r>
      <w:r w:rsidR="0098266A" w:rsidRPr="00B167AE">
        <w:rPr>
          <w:rFonts w:ascii="Arial" w:hAnsi="Arial" w:cs="Arial"/>
          <w:bCs/>
        </w:rPr>
        <w:br/>
      </w:r>
      <w:r w:rsidR="00701FE2" w:rsidRPr="00B167AE">
        <w:rPr>
          <w:rFonts w:ascii="Arial" w:hAnsi="Arial" w:cs="Arial"/>
          <w:bCs/>
        </w:rPr>
        <w:t xml:space="preserve">       </w:t>
      </w:r>
      <w:r w:rsidR="0087274C" w:rsidRPr="00B167AE">
        <w:rPr>
          <w:rStyle w:val="Strong"/>
          <w:rFonts w:ascii="Arial" w:hAnsi="Arial" w:cs="Arial"/>
          <w:b w:val="0"/>
        </w:rPr>
        <w:t>2</w:t>
      </w:r>
      <w:r w:rsidR="00701FE2" w:rsidRPr="00B167AE">
        <w:rPr>
          <w:rStyle w:val="Strong"/>
          <w:rFonts w:ascii="Arial" w:hAnsi="Arial" w:cs="Arial"/>
          <w:b w:val="0"/>
        </w:rPr>
        <w:t>4:</w:t>
      </w:r>
      <w:r w:rsidR="0087274C" w:rsidRPr="00B167AE">
        <w:rPr>
          <w:rStyle w:val="Strong"/>
          <w:rFonts w:ascii="Arial" w:hAnsi="Arial" w:cs="Arial"/>
          <w:b w:val="0"/>
        </w:rPr>
        <w:t xml:space="preserve"> Net2Gross = (1 - </w:t>
      </w:r>
      <w:proofErr w:type="spellStart"/>
      <w:r w:rsidR="0087274C" w:rsidRPr="00B167AE">
        <w:rPr>
          <w:rStyle w:val="Strong"/>
          <w:rFonts w:ascii="Arial" w:hAnsi="Arial" w:cs="Arial"/>
          <w:b w:val="0"/>
        </w:rPr>
        <w:t>VSH</w:t>
      </w:r>
      <w:r w:rsidR="00701FE2" w:rsidRPr="00B167AE">
        <w:rPr>
          <w:rStyle w:val="Strong"/>
          <w:rFonts w:ascii="Arial" w:hAnsi="Arial" w:cs="Arial"/>
          <w:b w:val="0"/>
        </w:rPr>
        <w:t>av</w:t>
      </w:r>
      <w:r w:rsidR="0087274C" w:rsidRPr="00B167AE">
        <w:rPr>
          <w:rStyle w:val="Strong"/>
          <w:rFonts w:ascii="Arial" w:hAnsi="Arial" w:cs="Arial"/>
          <w:b w:val="0"/>
        </w:rPr>
        <w:t>g</w:t>
      </w:r>
      <w:proofErr w:type="spellEnd"/>
      <w:r w:rsidR="0087274C" w:rsidRPr="00B167AE">
        <w:rPr>
          <w:rStyle w:val="Strong"/>
          <w:rFonts w:ascii="Arial" w:hAnsi="Arial" w:cs="Arial"/>
          <w:b w:val="0"/>
        </w:rPr>
        <w:t>) or from core, televiewer, or microscanner</w:t>
      </w:r>
      <w:r w:rsidR="0087274C" w:rsidRPr="00B167AE">
        <w:rPr>
          <w:rFonts w:ascii="Arial" w:hAnsi="Arial" w:cs="Arial"/>
          <w:bCs/>
        </w:rPr>
        <w:br/>
      </w:r>
      <w:r w:rsidR="00701FE2" w:rsidRPr="00B167AE">
        <w:rPr>
          <w:rFonts w:ascii="Arial" w:hAnsi="Arial" w:cs="Arial"/>
          <w:bCs/>
        </w:rPr>
        <w:t xml:space="preserve">       25:</w:t>
      </w:r>
      <w:r w:rsidR="0087274C" w:rsidRPr="00B167AE">
        <w:rPr>
          <w:rStyle w:val="Strong"/>
          <w:rFonts w:ascii="Arial" w:hAnsi="Arial" w:cs="Arial"/>
          <w:b w:val="0"/>
        </w:rPr>
        <w:t xml:space="preserve"> </w:t>
      </w:r>
      <w:proofErr w:type="spellStart"/>
      <w:r w:rsidR="0087274C" w:rsidRPr="00B167AE">
        <w:rPr>
          <w:rStyle w:val="Strong"/>
          <w:rFonts w:ascii="Arial" w:hAnsi="Arial" w:cs="Arial"/>
          <w:b w:val="0"/>
        </w:rPr>
        <w:t>Net</w:t>
      </w:r>
      <w:r w:rsidR="00701FE2" w:rsidRPr="00B167AE">
        <w:rPr>
          <w:rStyle w:val="Strong"/>
          <w:rFonts w:ascii="Arial" w:hAnsi="Arial" w:cs="Arial"/>
          <w:b w:val="0"/>
        </w:rPr>
        <w:t>Sand</w:t>
      </w:r>
      <w:proofErr w:type="spellEnd"/>
      <w:r w:rsidR="0087274C" w:rsidRPr="00B167AE">
        <w:rPr>
          <w:rStyle w:val="Strong"/>
          <w:rFonts w:ascii="Arial" w:hAnsi="Arial" w:cs="Arial"/>
          <w:b w:val="0"/>
        </w:rPr>
        <w:t xml:space="preserve"> = Gross * Net2Gross</w:t>
      </w:r>
      <w:r w:rsidR="0087274C" w:rsidRPr="00B167AE">
        <w:rPr>
          <w:rFonts w:ascii="Arial" w:hAnsi="Arial" w:cs="Arial"/>
          <w:bCs/>
        </w:rPr>
        <w:br/>
      </w:r>
      <w:r w:rsidR="00701FE2" w:rsidRPr="00B167AE">
        <w:rPr>
          <w:rFonts w:ascii="Arial" w:hAnsi="Arial" w:cs="Arial"/>
          <w:bCs/>
        </w:rPr>
        <w:t xml:space="preserve">       26:</w:t>
      </w:r>
      <w:r w:rsidR="0087274C" w:rsidRPr="00B167AE">
        <w:rPr>
          <w:rStyle w:val="Strong"/>
          <w:rFonts w:ascii="Arial" w:hAnsi="Arial" w:cs="Arial"/>
          <w:b w:val="0"/>
        </w:rPr>
        <w:t xml:space="preserve"> </w:t>
      </w:r>
      <w:proofErr w:type="spellStart"/>
      <w:r w:rsidR="0087274C" w:rsidRPr="00B167AE">
        <w:rPr>
          <w:rStyle w:val="Strong"/>
          <w:rFonts w:ascii="Arial" w:hAnsi="Arial" w:cs="Arial"/>
          <w:b w:val="0"/>
        </w:rPr>
        <w:t>PHINsand</w:t>
      </w:r>
      <w:proofErr w:type="spellEnd"/>
      <w:r w:rsidR="0087274C" w:rsidRPr="00B167AE">
        <w:rPr>
          <w:rStyle w:val="Strong"/>
          <w:rFonts w:ascii="Arial" w:hAnsi="Arial" w:cs="Arial"/>
          <w:b w:val="0"/>
        </w:rPr>
        <w:t xml:space="preserve"> = (</w:t>
      </w:r>
      <w:proofErr w:type="spellStart"/>
      <w:r w:rsidR="0087274C" w:rsidRPr="00B167AE">
        <w:rPr>
          <w:rStyle w:val="Strong"/>
          <w:rFonts w:ascii="Arial" w:hAnsi="Arial" w:cs="Arial"/>
          <w:b w:val="0"/>
        </w:rPr>
        <w:t>PHINavg</w:t>
      </w:r>
      <w:proofErr w:type="spellEnd"/>
      <w:r w:rsidR="0087274C" w:rsidRPr="00B167AE">
        <w:rPr>
          <w:rStyle w:val="Strong"/>
          <w:rFonts w:ascii="Arial" w:hAnsi="Arial" w:cs="Arial"/>
          <w:b w:val="0"/>
        </w:rPr>
        <w:t xml:space="preserve"> – </w:t>
      </w:r>
      <w:proofErr w:type="spellStart"/>
      <w:r w:rsidR="0087274C" w:rsidRPr="00B167AE">
        <w:rPr>
          <w:rStyle w:val="Strong"/>
          <w:rFonts w:ascii="Arial" w:hAnsi="Arial" w:cs="Arial"/>
          <w:b w:val="0"/>
        </w:rPr>
        <w:t>VSH</w:t>
      </w:r>
      <w:r w:rsidR="00701FE2" w:rsidRPr="00B167AE">
        <w:rPr>
          <w:rStyle w:val="Strong"/>
          <w:rFonts w:ascii="Arial" w:hAnsi="Arial" w:cs="Arial"/>
          <w:b w:val="0"/>
        </w:rPr>
        <w:t>av</w:t>
      </w:r>
      <w:r w:rsidR="0087274C" w:rsidRPr="00B167AE">
        <w:rPr>
          <w:rStyle w:val="Strong"/>
          <w:rFonts w:ascii="Arial" w:hAnsi="Arial" w:cs="Arial"/>
          <w:b w:val="0"/>
        </w:rPr>
        <w:t>g</w:t>
      </w:r>
      <w:proofErr w:type="spellEnd"/>
      <w:r w:rsidR="0087274C" w:rsidRPr="00B167AE">
        <w:rPr>
          <w:rStyle w:val="Strong"/>
          <w:rFonts w:ascii="Arial" w:hAnsi="Arial" w:cs="Arial"/>
          <w:b w:val="0"/>
        </w:rPr>
        <w:t xml:space="preserve"> * PHINSH) / (1 - </w:t>
      </w:r>
      <w:proofErr w:type="spellStart"/>
      <w:r w:rsidR="0087274C" w:rsidRPr="00B167AE">
        <w:rPr>
          <w:rStyle w:val="Strong"/>
          <w:rFonts w:ascii="Arial" w:hAnsi="Arial" w:cs="Arial"/>
          <w:b w:val="0"/>
        </w:rPr>
        <w:t>VSH</w:t>
      </w:r>
      <w:r w:rsidR="00701FE2" w:rsidRPr="00B167AE">
        <w:rPr>
          <w:rStyle w:val="Strong"/>
          <w:rFonts w:ascii="Arial" w:hAnsi="Arial" w:cs="Arial"/>
          <w:b w:val="0"/>
        </w:rPr>
        <w:t>av</w:t>
      </w:r>
      <w:r w:rsidR="0087274C" w:rsidRPr="00B167AE">
        <w:rPr>
          <w:rStyle w:val="Strong"/>
          <w:rFonts w:ascii="Arial" w:hAnsi="Arial" w:cs="Arial"/>
          <w:b w:val="0"/>
        </w:rPr>
        <w:t>g</w:t>
      </w:r>
      <w:proofErr w:type="spellEnd"/>
      <w:r w:rsidR="0087274C" w:rsidRPr="00B167AE">
        <w:rPr>
          <w:rStyle w:val="Strong"/>
          <w:rFonts w:ascii="Arial" w:hAnsi="Arial" w:cs="Arial"/>
          <w:b w:val="0"/>
        </w:rPr>
        <w:t>)</w:t>
      </w:r>
      <w:r w:rsidR="0087274C" w:rsidRPr="00B167AE">
        <w:rPr>
          <w:rFonts w:ascii="Arial" w:hAnsi="Arial" w:cs="Arial"/>
          <w:bCs/>
        </w:rPr>
        <w:br/>
      </w:r>
      <w:r w:rsidR="00701FE2" w:rsidRPr="00B167AE">
        <w:rPr>
          <w:rFonts w:ascii="Arial" w:hAnsi="Arial" w:cs="Arial"/>
          <w:bCs/>
        </w:rPr>
        <w:t xml:space="preserve">       27:</w:t>
      </w:r>
      <w:r w:rsidR="0087274C" w:rsidRPr="00B167AE">
        <w:rPr>
          <w:rStyle w:val="Strong"/>
          <w:rFonts w:ascii="Arial" w:hAnsi="Arial" w:cs="Arial"/>
          <w:b w:val="0"/>
        </w:rPr>
        <w:t xml:space="preserve"> </w:t>
      </w:r>
      <w:proofErr w:type="spellStart"/>
      <w:r w:rsidR="0087274C" w:rsidRPr="00B167AE">
        <w:rPr>
          <w:rStyle w:val="Strong"/>
          <w:rFonts w:ascii="Arial" w:hAnsi="Arial" w:cs="Arial"/>
          <w:b w:val="0"/>
        </w:rPr>
        <w:t>PHIDsand</w:t>
      </w:r>
      <w:proofErr w:type="spellEnd"/>
      <w:r w:rsidR="0087274C" w:rsidRPr="00B167AE">
        <w:rPr>
          <w:rStyle w:val="Strong"/>
          <w:rFonts w:ascii="Arial" w:hAnsi="Arial" w:cs="Arial"/>
          <w:b w:val="0"/>
        </w:rPr>
        <w:t xml:space="preserve"> = (</w:t>
      </w:r>
      <w:proofErr w:type="spellStart"/>
      <w:r w:rsidR="0087274C" w:rsidRPr="00B167AE">
        <w:rPr>
          <w:rStyle w:val="Strong"/>
          <w:rFonts w:ascii="Arial" w:hAnsi="Arial" w:cs="Arial"/>
          <w:b w:val="0"/>
        </w:rPr>
        <w:t>PHIDavg</w:t>
      </w:r>
      <w:proofErr w:type="spellEnd"/>
      <w:r w:rsidR="0087274C" w:rsidRPr="00B167AE">
        <w:rPr>
          <w:rStyle w:val="Strong"/>
          <w:rFonts w:ascii="Arial" w:hAnsi="Arial" w:cs="Arial"/>
          <w:b w:val="0"/>
        </w:rPr>
        <w:t xml:space="preserve"> – </w:t>
      </w:r>
      <w:proofErr w:type="spellStart"/>
      <w:r w:rsidR="0087274C" w:rsidRPr="00B167AE">
        <w:rPr>
          <w:rStyle w:val="Strong"/>
          <w:rFonts w:ascii="Arial" w:hAnsi="Arial" w:cs="Arial"/>
          <w:b w:val="0"/>
        </w:rPr>
        <w:t>VSH</w:t>
      </w:r>
      <w:r w:rsidR="00701FE2" w:rsidRPr="00B167AE">
        <w:rPr>
          <w:rStyle w:val="Strong"/>
          <w:rFonts w:ascii="Arial" w:hAnsi="Arial" w:cs="Arial"/>
          <w:b w:val="0"/>
        </w:rPr>
        <w:t>av</w:t>
      </w:r>
      <w:r w:rsidR="0087274C" w:rsidRPr="00B167AE">
        <w:rPr>
          <w:rStyle w:val="Strong"/>
          <w:rFonts w:ascii="Arial" w:hAnsi="Arial" w:cs="Arial"/>
          <w:b w:val="0"/>
        </w:rPr>
        <w:t>g</w:t>
      </w:r>
      <w:proofErr w:type="spellEnd"/>
      <w:r w:rsidR="0087274C" w:rsidRPr="00B167AE">
        <w:rPr>
          <w:rStyle w:val="Strong"/>
          <w:rFonts w:ascii="Arial" w:hAnsi="Arial" w:cs="Arial"/>
          <w:b w:val="0"/>
        </w:rPr>
        <w:t xml:space="preserve"> * PHIDSH) / (1 - </w:t>
      </w:r>
      <w:proofErr w:type="spellStart"/>
      <w:r w:rsidR="0087274C" w:rsidRPr="00B167AE">
        <w:rPr>
          <w:rStyle w:val="Strong"/>
          <w:rFonts w:ascii="Arial" w:hAnsi="Arial" w:cs="Arial"/>
          <w:b w:val="0"/>
        </w:rPr>
        <w:t>VSH</w:t>
      </w:r>
      <w:r w:rsidR="00701FE2" w:rsidRPr="00B167AE">
        <w:rPr>
          <w:rStyle w:val="Strong"/>
          <w:rFonts w:ascii="Arial" w:hAnsi="Arial" w:cs="Arial"/>
          <w:b w:val="0"/>
        </w:rPr>
        <w:t>av</w:t>
      </w:r>
      <w:r w:rsidR="0087274C" w:rsidRPr="00B167AE">
        <w:rPr>
          <w:rStyle w:val="Strong"/>
          <w:rFonts w:ascii="Arial" w:hAnsi="Arial" w:cs="Arial"/>
          <w:b w:val="0"/>
        </w:rPr>
        <w:t>g</w:t>
      </w:r>
      <w:proofErr w:type="spellEnd"/>
      <w:r w:rsidR="0087274C" w:rsidRPr="00B167AE">
        <w:rPr>
          <w:rStyle w:val="Strong"/>
          <w:rFonts w:ascii="Arial" w:hAnsi="Arial" w:cs="Arial"/>
          <w:b w:val="0"/>
        </w:rPr>
        <w:t>)</w:t>
      </w:r>
      <w:r w:rsidR="0087274C" w:rsidRPr="00B167AE">
        <w:rPr>
          <w:rFonts w:ascii="Arial" w:hAnsi="Arial" w:cs="Arial"/>
          <w:bCs/>
        </w:rPr>
        <w:br/>
      </w:r>
      <w:r w:rsidR="009C54D5" w:rsidRPr="00B167AE">
        <w:rPr>
          <w:rFonts w:ascii="Arial" w:hAnsi="Arial" w:cs="Arial"/>
          <w:bCs/>
        </w:rPr>
        <w:t xml:space="preserve">       28:</w:t>
      </w:r>
      <w:r w:rsidR="009C54D5" w:rsidRPr="00B167AE">
        <w:rPr>
          <w:rStyle w:val="Strong"/>
          <w:rFonts w:ascii="Arial" w:hAnsi="Arial" w:cs="Arial"/>
          <w:b w:val="0"/>
        </w:rPr>
        <w:t xml:space="preserve"> </w:t>
      </w:r>
      <w:proofErr w:type="spellStart"/>
      <w:r w:rsidR="009C54D5" w:rsidRPr="00B167AE">
        <w:rPr>
          <w:rStyle w:val="Strong"/>
          <w:rFonts w:ascii="Arial" w:hAnsi="Arial" w:cs="Arial"/>
          <w:b w:val="0"/>
        </w:rPr>
        <w:t>PHIsand</w:t>
      </w:r>
      <w:proofErr w:type="spellEnd"/>
      <w:r w:rsidR="009C54D5" w:rsidRPr="00B167AE">
        <w:rPr>
          <w:rStyle w:val="Strong"/>
          <w:rFonts w:ascii="Arial" w:hAnsi="Arial" w:cs="Arial"/>
          <w:b w:val="0"/>
        </w:rPr>
        <w:t xml:space="preserve"> = (</w:t>
      </w:r>
      <w:proofErr w:type="spellStart"/>
      <w:r w:rsidR="009C54D5" w:rsidRPr="00B167AE">
        <w:rPr>
          <w:rStyle w:val="Strong"/>
          <w:rFonts w:ascii="Arial" w:hAnsi="Arial" w:cs="Arial"/>
          <w:b w:val="0"/>
        </w:rPr>
        <w:t>PHINsand</w:t>
      </w:r>
      <w:proofErr w:type="spellEnd"/>
      <w:r w:rsidR="009C54D5" w:rsidRPr="00B167AE">
        <w:rPr>
          <w:rStyle w:val="Strong"/>
          <w:rFonts w:ascii="Arial" w:hAnsi="Arial" w:cs="Arial"/>
          <w:b w:val="0"/>
        </w:rPr>
        <w:t xml:space="preserve"> + </w:t>
      </w:r>
      <w:proofErr w:type="spellStart"/>
      <w:r w:rsidR="009C54D5" w:rsidRPr="00B167AE">
        <w:rPr>
          <w:rStyle w:val="Strong"/>
          <w:rFonts w:ascii="Arial" w:hAnsi="Arial" w:cs="Arial"/>
          <w:b w:val="0"/>
        </w:rPr>
        <w:t>PHIDsand</w:t>
      </w:r>
      <w:proofErr w:type="spellEnd"/>
      <w:r w:rsidR="009C54D5" w:rsidRPr="00B167AE">
        <w:rPr>
          <w:rStyle w:val="Strong"/>
          <w:rFonts w:ascii="Arial" w:hAnsi="Arial" w:cs="Arial"/>
          <w:b w:val="0"/>
        </w:rPr>
        <w:t>) / 2</w:t>
      </w:r>
      <w:r w:rsidR="009C54D5" w:rsidRPr="00B167AE">
        <w:rPr>
          <w:rFonts w:ascii="Arial" w:hAnsi="Arial" w:cs="Arial"/>
          <w:bCs/>
        </w:rPr>
        <w:br/>
      </w:r>
      <w:r w:rsidR="00701FE2" w:rsidRPr="00B167AE">
        <w:rPr>
          <w:rFonts w:ascii="Arial" w:hAnsi="Arial" w:cs="Arial"/>
          <w:bCs/>
        </w:rPr>
        <w:t xml:space="preserve">       2</w:t>
      </w:r>
      <w:r w:rsidR="009C54D5" w:rsidRPr="00B167AE">
        <w:rPr>
          <w:rFonts w:ascii="Arial" w:hAnsi="Arial" w:cs="Arial"/>
          <w:bCs/>
        </w:rPr>
        <w:t>9</w:t>
      </w:r>
      <w:r w:rsidR="00701FE2" w:rsidRPr="00B167AE">
        <w:rPr>
          <w:rFonts w:ascii="Arial" w:hAnsi="Arial" w:cs="Arial"/>
          <w:bCs/>
        </w:rPr>
        <w:t>:</w:t>
      </w:r>
      <w:r w:rsidR="0087274C" w:rsidRPr="00B167AE">
        <w:rPr>
          <w:rStyle w:val="Strong"/>
          <w:rFonts w:ascii="Arial" w:hAnsi="Arial" w:cs="Arial"/>
          <w:b w:val="0"/>
        </w:rPr>
        <w:t xml:space="preserve"> </w:t>
      </w:r>
      <w:proofErr w:type="spellStart"/>
      <w:r w:rsidR="0087274C" w:rsidRPr="00B167AE">
        <w:rPr>
          <w:rStyle w:val="Strong"/>
          <w:rFonts w:ascii="Arial" w:hAnsi="Arial" w:cs="Arial"/>
          <w:b w:val="0"/>
        </w:rPr>
        <w:t>CONDsand</w:t>
      </w:r>
      <w:proofErr w:type="spellEnd"/>
      <w:r w:rsidR="0087274C" w:rsidRPr="00B167AE">
        <w:rPr>
          <w:rStyle w:val="Strong"/>
          <w:rFonts w:ascii="Arial" w:hAnsi="Arial" w:cs="Arial"/>
          <w:b w:val="0"/>
        </w:rPr>
        <w:t xml:space="preserve"> = (</w:t>
      </w:r>
      <w:proofErr w:type="spellStart"/>
      <w:r w:rsidR="0087274C" w:rsidRPr="00B167AE">
        <w:rPr>
          <w:rStyle w:val="Strong"/>
          <w:rFonts w:ascii="Arial" w:hAnsi="Arial" w:cs="Arial"/>
          <w:b w:val="0"/>
        </w:rPr>
        <w:t>CONDavg</w:t>
      </w:r>
      <w:proofErr w:type="spellEnd"/>
      <w:r w:rsidR="0087274C" w:rsidRPr="00B167AE">
        <w:rPr>
          <w:rStyle w:val="Strong"/>
          <w:rFonts w:ascii="Arial" w:hAnsi="Arial" w:cs="Arial"/>
          <w:b w:val="0"/>
        </w:rPr>
        <w:t xml:space="preserve"> – </w:t>
      </w:r>
      <w:proofErr w:type="spellStart"/>
      <w:r w:rsidR="0087274C" w:rsidRPr="00B167AE">
        <w:rPr>
          <w:rStyle w:val="Strong"/>
          <w:rFonts w:ascii="Arial" w:hAnsi="Arial" w:cs="Arial"/>
          <w:b w:val="0"/>
        </w:rPr>
        <w:t>VSH</w:t>
      </w:r>
      <w:r w:rsidR="00701FE2" w:rsidRPr="00B167AE">
        <w:rPr>
          <w:rStyle w:val="Strong"/>
          <w:rFonts w:ascii="Arial" w:hAnsi="Arial" w:cs="Arial"/>
          <w:b w:val="0"/>
        </w:rPr>
        <w:t>av</w:t>
      </w:r>
      <w:r w:rsidR="0087274C" w:rsidRPr="00B167AE">
        <w:rPr>
          <w:rStyle w:val="Strong"/>
          <w:rFonts w:ascii="Arial" w:hAnsi="Arial" w:cs="Arial"/>
          <w:b w:val="0"/>
        </w:rPr>
        <w:t>g</w:t>
      </w:r>
      <w:proofErr w:type="spellEnd"/>
      <w:r w:rsidR="0087274C" w:rsidRPr="00B167AE">
        <w:rPr>
          <w:rStyle w:val="Strong"/>
          <w:rFonts w:ascii="Arial" w:hAnsi="Arial" w:cs="Arial"/>
          <w:b w:val="0"/>
        </w:rPr>
        <w:t xml:space="preserve"> * 1000 / </w:t>
      </w:r>
      <w:proofErr w:type="spellStart"/>
      <w:r w:rsidR="0087274C" w:rsidRPr="00B167AE">
        <w:rPr>
          <w:rStyle w:val="Strong"/>
          <w:rFonts w:ascii="Arial" w:hAnsi="Arial" w:cs="Arial"/>
          <w:b w:val="0"/>
        </w:rPr>
        <w:t>R</w:t>
      </w:r>
      <w:r w:rsidR="00F05346" w:rsidRPr="00B167AE">
        <w:rPr>
          <w:rStyle w:val="Strong"/>
          <w:rFonts w:ascii="Arial" w:hAnsi="Arial" w:cs="Arial"/>
          <w:b w:val="0"/>
        </w:rPr>
        <w:t>ESshale</w:t>
      </w:r>
      <w:proofErr w:type="spellEnd"/>
      <w:r w:rsidR="0087274C" w:rsidRPr="00B167AE">
        <w:rPr>
          <w:rStyle w:val="Strong"/>
          <w:rFonts w:ascii="Arial" w:hAnsi="Arial" w:cs="Arial"/>
          <w:b w:val="0"/>
        </w:rPr>
        <w:t xml:space="preserve">) / (1 - </w:t>
      </w:r>
      <w:proofErr w:type="spellStart"/>
      <w:r w:rsidR="0087274C" w:rsidRPr="00B167AE">
        <w:rPr>
          <w:rStyle w:val="Strong"/>
          <w:rFonts w:ascii="Arial" w:hAnsi="Arial" w:cs="Arial"/>
          <w:b w:val="0"/>
        </w:rPr>
        <w:t>VSH</w:t>
      </w:r>
      <w:r w:rsidR="00701FE2" w:rsidRPr="00B167AE">
        <w:rPr>
          <w:rStyle w:val="Strong"/>
          <w:rFonts w:ascii="Arial" w:hAnsi="Arial" w:cs="Arial"/>
          <w:b w:val="0"/>
        </w:rPr>
        <w:t>av</w:t>
      </w:r>
      <w:r w:rsidR="0087274C" w:rsidRPr="00B167AE">
        <w:rPr>
          <w:rStyle w:val="Strong"/>
          <w:rFonts w:ascii="Arial" w:hAnsi="Arial" w:cs="Arial"/>
          <w:b w:val="0"/>
        </w:rPr>
        <w:t>g</w:t>
      </w:r>
      <w:proofErr w:type="spellEnd"/>
      <w:r w:rsidR="0087274C" w:rsidRPr="00B167AE">
        <w:rPr>
          <w:rStyle w:val="Strong"/>
          <w:rFonts w:ascii="Arial" w:hAnsi="Arial" w:cs="Arial"/>
          <w:b w:val="0"/>
        </w:rPr>
        <w:t>)</w:t>
      </w:r>
      <w:r w:rsidR="0087274C" w:rsidRPr="00B167AE">
        <w:rPr>
          <w:rFonts w:ascii="Arial" w:hAnsi="Arial" w:cs="Arial"/>
          <w:bCs/>
        </w:rPr>
        <w:br/>
      </w:r>
      <w:r w:rsidR="00701FE2" w:rsidRPr="00B167AE">
        <w:rPr>
          <w:rFonts w:ascii="Arial" w:hAnsi="Arial" w:cs="Arial"/>
          <w:bCs/>
        </w:rPr>
        <w:t xml:space="preserve">       30:</w:t>
      </w:r>
      <w:r w:rsidR="0087274C" w:rsidRPr="00B167AE">
        <w:rPr>
          <w:rStyle w:val="Strong"/>
          <w:rFonts w:ascii="Arial" w:hAnsi="Arial" w:cs="Arial"/>
          <w:b w:val="0"/>
        </w:rPr>
        <w:t xml:space="preserve"> </w:t>
      </w:r>
      <w:proofErr w:type="spellStart"/>
      <w:r w:rsidR="0087274C" w:rsidRPr="00B167AE">
        <w:rPr>
          <w:rStyle w:val="Strong"/>
          <w:rFonts w:ascii="Arial" w:hAnsi="Arial" w:cs="Arial"/>
          <w:b w:val="0"/>
        </w:rPr>
        <w:t>RESDsand</w:t>
      </w:r>
      <w:proofErr w:type="spellEnd"/>
      <w:r w:rsidR="0087274C" w:rsidRPr="00B167AE">
        <w:rPr>
          <w:rStyle w:val="Strong"/>
          <w:rFonts w:ascii="Arial" w:hAnsi="Arial" w:cs="Arial"/>
          <w:b w:val="0"/>
        </w:rPr>
        <w:t xml:space="preserve"> = 1000 / </w:t>
      </w:r>
      <w:proofErr w:type="spellStart"/>
      <w:r w:rsidR="0087274C" w:rsidRPr="00B167AE">
        <w:rPr>
          <w:rStyle w:val="Strong"/>
          <w:rFonts w:ascii="Arial" w:hAnsi="Arial" w:cs="Arial"/>
          <w:b w:val="0"/>
        </w:rPr>
        <w:t>CONDsand</w:t>
      </w:r>
      <w:proofErr w:type="spellEnd"/>
      <w:r w:rsidR="0087274C" w:rsidRPr="00B167AE">
        <w:rPr>
          <w:rFonts w:ascii="Arial" w:hAnsi="Arial" w:cs="Arial"/>
          <w:bCs/>
        </w:rPr>
        <w:br/>
      </w:r>
      <w:r w:rsidR="00701FE2" w:rsidRPr="00B167AE">
        <w:rPr>
          <w:rFonts w:ascii="Arial" w:hAnsi="Arial" w:cs="Arial"/>
          <w:bCs/>
        </w:rPr>
        <w:t xml:space="preserve">       31:</w:t>
      </w:r>
      <w:r w:rsidR="0087274C" w:rsidRPr="00B167AE">
        <w:rPr>
          <w:rStyle w:val="Strong"/>
          <w:rFonts w:ascii="Arial" w:hAnsi="Arial" w:cs="Arial"/>
          <w:b w:val="0"/>
        </w:rPr>
        <w:t xml:space="preserve"> </w:t>
      </w:r>
      <w:proofErr w:type="spellStart"/>
      <w:r w:rsidR="0087274C" w:rsidRPr="00B167AE">
        <w:rPr>
          <w:rStyle w:val="Strong"/>
          <w:rFonts w:ascii="Arial" w:hAnsi="Arial" w:cs="Arial"/>
          <w:b w:val="0"/>
        </w:rPr>
        <w:t>SW</w:t>
      </w:r>
      <w:r w:rsidR="00F05346" w:rsidRPr="00B167AE">
        <w:rPr>
          <w:rStyle w:val="Strong"/>
          <w:rFonts w:ascii="Arial" w:hAnsi="Arial" w:cs="Arial"/>
          <w:b w:val="0"/>
        </w:rPr>
        <w:t>sand</w:t>
      </w:r>
      <w:proofErr w:type="spellEnd"/>
      <w:r w:rsidR="0087274C" w:rsidRPr="00B167AE">
        <w:rPr>
          <w:rStyle w:val="Strong"/>
          <w:rFonts w:ascii="Arial" w:hAnsi="Arial" w:cs="Arial"/>
          <w:b w:val="0"/>
        </w:rPr>
        <w:t xml:space="preserve"> = KBUCKL / </w:t>
      </w:r>
      <w:proofErr w:type="spellStart"/>
      <w:r w:rsidR="0087274C" w:rsidRPr="00B167AE">
        <w:rPr>
          <w:rStyle w:val="Strong"/>
          <w:rFonts w:ascii="Arial" w:hAnsi="Arial" w:cs="Arial"/>
          <w:b w:val="0"/>
        </w:rPr>
        <w:t>PHI</w:t>
      </w:r>
      <w:r w:rsidR="00F05346" w:rsidRPr="00B167AE">
        <w:rPr>
          <w:rStyle w:val="Strong"/>
          <w:rFonts w:ascii="Arial" w:hAnsi="Arial" w:cs="Arial"/>
          <w:b w:val="0"/>
        </w:rPr>
        <w:t>sand</w:t>
      </w:r>
      <w:proofErr w:type="spellEnd"/>
      <w:r w:rsidR="0087274C" w:rsidRPr="00B167AE">
        <w:rPr>
          <w:rStyle w:val="Strong"/>
          <w:rFonts w:ascii="Arial" w:hAnsi="Arial" w:cs="Arial"/>
          <w:b w:val="0"/>
        </w:rPr>
        <w:t xml:space="preserve"> </w:t>
      </w:r>
      <w:r w:rsidR="0087274C" w:rsidRPr="00B167AE">
        <w:rPr>
          <w:rFonts w:ascii="Arial" w:hAnsi="Arial" w:cs="Arial"/>
          <w:bCs/>
        </w:rPr>
        <w:br/>
      </w:r>
      <w:r w:rsidR="0087274C" w:rsidRPr="00B167AE">
        <w:rPr>
          <w:rStyle w:val="Strong"/>
          <w:rFonts w:ascii="Arial" w:hAnsi="Arial" w:cs="Arial"/>
          <w:b w:val="0"/>
        </w:rPr>
        <w:t xml:space="preserve">OR </w:t>
      </w:r>
      <w:r w:rsidR="00701FE2" w:rsidRPr="00B167AE">
        <w:rPr>
          <w:rStyle w:val="Strong"/>
          <w:rFonts w:ascii="Arial" w:hAnsi="Arial" w:cs="Arial"/>
          <w:b w:val="0"/>
        </w:rPr>
        <w:t xml:space="preserve">31: </w:t>
      </w:r>
      <w:proofErr w:type="spellStart"/>
      <w:r w:rsidR="0087274C" w:rsidRPr="00B167AE">
        <w:rPr>
          <w:rStyle w:val="Strong"/>
          <w:rFonts w:ascii="Arial" w:hAnsi="Arial" w:cs="Arial"/>
          <w:b w:val="0"/>
        </w:rPr>
        <w:t>SW</w:t>
      </w:r>
      <w:r w:rsidR="00F05346" w:rsidRPr="00B167AE">
        <w:rPr>
          <w:rStyle w:val="Strong"/>
          <w:rFonts w:ascii="Arial" w:hAnsi="Arial" w:cs="Arial"/>
          <w:b w:val="0"/>
        </w:rPr>
        <w:t>s</w:t>
      </w:r>
      <w:r w:rsidR="0087274C" w:rsidRPr="00B167AE">
        <w:rPr>
          <w:rStyle w:val="Strong"/>
          <w:rFonts w:ascii="Arial" w:hAnsi="Arial" w:cs="Arial"/>
          <w:b w:val="0"/>
        </w:rPr>
        <w:t>a</w:t>
      </w:r>
      <w:r w:rsidR="00F05346" w:rsidRPr="00B167AE">
        <w:rPr>
          <w:rStyle w:val="Strong"/>
          <w:rFonts w:ascii="Arial" w:hAnsi="Arial" w:cs="Arial"/>
          <w:b w:val="0"/>
        </w:rPr>
        <w:t>nd</w:t>
      </w:r>
      <w:proofErr w:type="spellEnd"/>
      <w:r w:rsidR="0087274C" w:rsidRPr="00B167AE">
        <w:rPr>
          <w:rStyle w:val="Strong"/>
          <w:rFonts w:ascii="Arial" w:hAnsi="Arial" w:cs="Arial"/>
          <w:b w:val="0"/>
        </w:rPr>
        <w:t xml:space="preserve"> = (A * RW@FT / ((</w:t>
      </w:r>
      <w:proofErr w:type="spellStart"/>
      <w:r w:rsidR="0087274C" w:rsidRPr="00B167AE">
        <w:rPr>
          <w:rStyle w:val="Strong"/>
          <w:rFonts w:ascii="Arial" w:hAnsi="Arial" w:cs="Arial"/>
          <w:b w:val="0"/>
        </w:rPr>
        <w:t>PHI</w:t>
      </w:r>
      <w:r w:rsidR="00F05346" w:rsidRPr="00B167AE">
        <w:rPr>
          <w:rStyle w:val="Strong"/>
          <w:rFonts w:ascii="Arial" w:hAnsi="Arial" w:cs="Arial"/>
          <w:b w:val="0"/>
        </w:rPr>
        <w:t>s</w:t>
      </w:r>
      <w:r w:rsidR="0087274C" w:rsidRPr="00B167AE">
        <w:rPr>
          <w:rStyle w:val="Strong"/>
          <w:rFonts w:ascii="Arial" w:hAnsi="Arial" w:cs="Arial"/>
          <w:b w:val="0"/>
        </w:rPr>
        <w:t>a</w:t>
      </w:r>
      <w:r w:rsidR="00F05346" w:rsidRPr="00B167AE">
        <w:rPr>
          <w:rStyle w:val="Strong"/>
          <w:rFonts w:ascii="Arial" w:hAnsi="Arial" w:cs="Arial"/>
          <w:b w:val="0"/>
        </w:rPr>
        <w:t>nd</w:t>
      </w:r>
      <w:r w:rsidR="0087274C" w:rsidRPr="00B167AE">
        <w:rPr>
          <w:rStyle w:val="Strong"/>
          <w:rFonts w:ascii="Arial" w:hAnsi="Arial" w:cs="Arial"/>
          <w:b w:val="0"/>
        </w:rPr>
        <w:t>^M</w:t>
      </w:r>
      <w:proofErr w:type="spellEnd"/>
      <w:r w:rsidR="0087274C" w:rsidRPr="00B167AE">
        <w:rPr>
          <w:rStyle w:val="Strong"/>
          <w:rFonts w:ascii="Arial" w:hAnsi="Arial" w:cs="Arial"/>
          <w:b w:val="0"/>
        </w:rPr>
        <w:t xml:space="preserve">) * </w:t>
      </w:r>
      <w:proofErr w:type="spellStart"/>
      <w:r w:rsidR="0087274C" w:rsidRPr="00B167AE">
        <w:rPr>
          <w:rStyle w:val="Strong"/>
          <w:rFonts w:ascii="Arial" w:hAnsi="Arial" w:cs="Arial"/>
          <w:b w:val="0"/>
        </w:rPr>
        <w:t>RESD</w:t>
      </w:r>
      <w:r w:rsidR="00F05346" w:rsidRPr="00B167AE">
        <w:rPr>
          <w:rStyle w:val="Strong"/>
          <w:rFonts w:ascii="Arial" w:hAnsi="Arial" w:cs="Arial"/>
          <w:b w:val="0"/>
        </w:rPr>
        <w:t>s</w:t>
      </w:r>
      <w:r w:rsidR="0087274C" w:rsidRPr="00B167AE">
        <w:rPr>
          <w:rStyle w:val="Strong"/>
          <w:rFonts w:ascii="Arial" w:hAnsi="Arial" w:cs="Arial"/>
          <w:b w:val="0"/>
        </w:rPr>
        <w:t>a</w:t>
      </w:r>
      <w:r w:rsidR="00F05346" w:rsidRPr="00B167AE">
        <w:rPr>
          <w:rStyle w:val="Strong"/>
          <w:rFonts w:ascii="Arial" w:hAnsi="Arial" w:cs="Arial"/>
          <w:b w:val="0"/>
        </w:rPr>
        <w:t>nd</w:t>
      </w:r>
      <w:proofErr w:type="spellEnd"/>
      <w:r w:rsidR="0087274C" w:rsidRPr="00B167AE">
        <w:rPr>
          <w:rStyle w:val="Strong"/>
          <w:rFonts w:ascii="Arial" w:hAnsi="Arial" w:cs="Arial"/>
          <w:b w:val="0"/>
        </w:rPr>
        <w:t>))^(1/N)</w:t>
      </w:r>
      <w:r w:rsidR="0087274C" w:rsidRPr="00B167AE">
        <w:rPr>
          <w:rFonts w:ascii="Arial" w:hAnsi="Arial" w:cs="Arial"/>
          <w:bCs/>
        </w:rPr>
        <w:br/>
      </w:r>
      <w:r w:rsidR="0087274C" w:rsidRPr="00B167AE">
        <w:rPr>
          <w:rFonts w:ascii="Arial" w:hAnsi="Arial" w:cs="Arial"/>
          <w:bCs/>
        </w:rPr>
        <w:br/>
      </w:r>
      <w:r w:rsidR="009C54D5" w:rsidRPr="00B167AE">
        <w:rPr>
          <w:rFonts w:ascii="Arial" w:hAnsi="Arial" w:cs="Arial"/>
          <w:bCs/>
        </w:rPr>
        <w:t>Where:</w:t>
      </w:r>
      <w:r w:rsidR="009C54D5" w:rsidRPr="00B167AE">
        <w:rPr>
          <w:rFonts w:ascii="Arial" w:hAnsi="Arial" w:cs="Arial"/>
          <w:bCs/>
        </w:rPr>
        <w:br/>
        <w:t xml:space="preserve">  </w:t>
      </w:r>
      <w:proofErr w:type="spellStart"/>
      <w:r w:rsidR="009C54D5" w:rsidRPr="00B167AE">
        <w:rPr>
          <w:rFonts w:ascii="Arial" w:hAnsi="Arial" w:cs="Arial"/>
          <w:bCs/>
        </w:rPr>
        <w:t>XXXXavg</w:t>
      </w:r>
      <w:proofErr w:type="spellEnd"/>
      <w:r w:rsidR="009C54D5" w:rsidRPr="00B167AE">
        <w:rPr>
          <w:rFonts w:ascii="Arial" w:hAnsi="Arial" w:cs="Arial"/>
          <w:bCs/>
        </w:rPr>
        <w:t xml:space="preserve"> = log value averaged over a discreet laminated sand interval</w:t>
      </w:r>
      <w:r w:rsidRPr="00B167AE">
        <w:rPr>
          <w:rFonts w:ascii="Arial" w:hAnsi="Arial" w:cs="Arial"/>
          <w:bCs/>
        </w:rPr>
        <w:t xml:space="preserve">, thicker than the tool resolution </w:t>
      </w:r>
    </w:p>
    <w:p w14:paraId="149F7117" w14:textId="77777777" w:rsidR="0087274C" w:rsidRPr="00B167AE" w:rsidRDefault="0087274C" w:rsidP="00B167AE">
      <w:pPr>
        <w:pStyle w:val="NormalWeb"/>
        <w:spacing w:line="276" w:lineRule="auto"/>
      </w:pPr>
      <w:r w:rsidRPr="00B167AE">
        <w:rPr>
          <w:rStyle w:val="Strong"/>
          <w:rFonts w:ascii="Arial" w:hAnsi="Arial" w:cs="Arial"/>
          <w:b w:val="0"/>
        </w:rPr>
        <w:t>This model has the advantage of using fewer arbitrary rules and more log data</w:t>
      </w:r>
      <w:r w:rsidR="009C54D5" w:rsidRPr="00B167AE">
        <w:rPr>
          <w:rStyle w:val="Strong"/>
          <w:rFonts w:ascii="Arial" w:hAnsi="Arial" w:cs="Arial"/>
          <w:b w:val="0"/>
        </w:rPr>
        <w:t>, including resistivity log data</w:t>
      </w:r>
      <w:r w:rsidRPr="00B167AE">
        <w:rPr>
          <w:rStyle w:val="Strong"/>
          <w:rFonts w:ascii="Arial" w:hAnsi="Arial" w:cs="Arial"/>
          <w:b w:val="0"/>
        </w:rPr>
        <w:t xml:space="preserve">. The critical values are </w:t>
      </w:r>
      <w:proofErr w:type="spellStart"/>
      <w:r w:rsidR="00F05346" w:rsidRPr="00B167AE">
        <w:rPr>
          <w:rStyle w:val="Strong"/>
          <w:rFonts w:ascii="Arial" w:hAnsi="Arial" w:cs="Arial"/>
          <w:b w:val="0"/>
        </w:rPr>
        <w:t>RESshale</w:t>
      </w:r>
      <w:proofErr w:type="spellEnd"/>
      <w:r w:rsidR="00F05346" w:rsidRPr="00B167AE">
        <w:rPr>
          <w:rStyle w:val="Strong"/>
          <w:rFonts w:ascii="Arial" w:hAnsi="Arial" w:cs="Arial"/>
          <w:b w:val="0"/>
        </w:rPr>
        <w:t xml:space="preserve">, </w:t>
      </w:r>
      <w:r w:rsidRPr="00B167AE">
        <w:rPr>
          <w:rStyle w:val="Strong"/>
          <w:rFonts w:ascii="Arial" w:hAnsi="Arial" w:cs="Arial"/>
          <w:b w:val="0"/>
        </w:rPr>
        <w:t>PHINSH</w:t>
      </w:r>
      <w:r w:rsidR="00F05346" w:rsidRPr="00B167AE">
        <w:rPr>
          <w:rStyle w:val="Strong"/>
          <w:rFonts w:ascii="Arial" w:hAnsi="Arial" w:cs="Arial"/>
          <w:b w:val="0"/>
        </w:rPr>
        <w:t>,</w:t>
      </w:r>
      <w:r w:rsidRPr="00B167AE">
        <w:rPr>
          <w:rStyle w:val="Strong"/>
          <w:rFonts w:ascii="Arial" w:hAnsi="Arial" w:cs="Arial"/>
          <w:b w:val="0"/>
        </w:rPr>
        <w:t xml:space="preserve"> and PHIDSH, which are picked by observation of the log above the zone. It can still be calibrated to core by adjusting these parameters. </w:t>
      </w:r>
      <w:r w:rsidR="009C54D5" w:rsidRPr="00B167AE">
        <w:rPr>
          <w:rStyle w:val="Strong"/>
          <w:rFonts w:ascii="Arial" w:hAnsi="Arial" w:cs="Arial"/>
          <w:b w:val="0"/>
        </w:rPr>
        <w:t>If the Archie water saturation equation is used, it might distinguish hydrocarbon from water. The Buckle’s saturation presup</w:t>
      </w:r>
      <w:r w:rsidR="008A487A" w:rsidRPr="00B167AE">
        <w:rPr>
          <w:rStyle w:val="Strong"/>
          <w:rFonts w:ascii="Arial" w:hAnsi="Arial" w:cs="Arial"/>
          <w:b w:val="0"/>
        </w:rPr>
        <w:t>poses hydrocarbons are present.</w:t>
      </w:r>
    </w:p>
    <w:p w14:paraId="43C23621" w14:textId="77777777" w:rsidR="0087274C" w:rsidRPr="00B167AE" w:rsidRDefault="0087274C" w:rsidP="00B167AE">
      <w:pPr>
        <w:pStyle w:val="NormalWeb"/>
        <w:spacing w:line="276" w:lineRule="auto"/>
      </w:pPr>
      <w:r w:rsidRPr="00B167AE">
        <w:rPr>
          <w:rStyle w:val="Strong"/>
          <w:rFonts w:ascii="Arial" w:hAnsi="Arial" w:cs="Arial"/>
          <w:b w:val="0"/>
        </w:rPr>
        <w:lastRenderedPageBreak/>
        <w:t xml:space="preserve">The layer average </w:t>
      </w:r>
      <w:proofErr w:type="spellStart"/>
      <w:r w:rsidRPr="00B167AE">
        <w:rPr>
          <w:rStyle w:val="Strong"/>
          <w:rFonts w:ascii="Arial" w:hAnsi="Arial" w:cs="Arial"/>
          <w:b w:val="0"/>
        </w:rPr>
        <w:t>PHIDsand</w:t>
      </w:r>
      <w:proofErr w:type="spellEnd"/>
      <w:r w:rsidRPr="00B167AE">
        <w:rPr>
          <w:rStyle w:val="Strong"/>
          <w:rFonts w:ascii="Arial" w:hAnsi="Arial" w:cs="Arial"/>
          <w:b w:val="0"/>
        </w:rPr>
        <w:t xml:space="preserve"> and </w:t>
      </w:r>
      <w:proofErr w:type="spellStart"/>
      <w:r w:rsidRPr="00B167AE">
        <w:rPr>
          <w:rStyle w:val="Strong"/>
          <w:rFonts w:ascii="Arial" w:hAnsi="Arial" w:cs="Arial"/>
          <w:b w:val="0"/>
        </w:rPr>
        <w:t>PHINsand</w:t>
      </w:r>
      <w:proofErr w:type="spellEnd"/>
      <w:r w:rsidRPr="00B167AE">
        <w:rPr>
          <w:rStyle w:val="Strong"/>
          <w:rFonts w:ascii="Arial" w:hAnsi="Arial" w:cs="Arial"/>
          <w:b w:val="0"/>
        </w:rPr>
        <w:t xml:space="preserve"> can be compared to </w:t>
      </w:r>
      <w:r w:rsidR="00F05346" w:rsidRPr="00B167AE">
        <w:rPr>
          <w:rStyle w:val="Strong"/>
          <w:rFonts w:ascii="Arial" w:hAnsi="Arial" w:cs="Arial"/>
          <w:b w:val="0"/>
        </w:rPr>
        <w:t xml:space="preserve">each other to </w:t>
      </w:r>
      <w:r w:rsidRPr="00B167AE">
        <w:rPr>
          <w:rStyle w:val="Strong"/>
          <w:rFonts w:ascii="Arial" w:hAnsi="Arial" w:cs="Arial"/>
          <w:b w:val="0"/>
        </w:rPr>
        <w:t xml:space="preserve">see if they are </w:t>
      </w:r>
      <w:r w:rsidR="00F05346" w:rsidRPr="00B167AE">
        <w:rPr>
          <w:rStyle w:val="Strong"/>
          <w:rFonts w:ascii="Arial" w:hAnsi="Arial" w:cs="Arial"/>
          <w:b w:val="0"/>
        </w:rPr>
        <w:t>similar values</w:t>
      </w:r>
      <w:r w:rsidR="008A487A" w:rsidRPr="00B167AE">
        <w:rPr>
          <w:rStyle w:val="Strong"/>
          <w:rFonts w:ascii="Arial" w:hAnsi="Arial" w:cs="Arial"/>
          <w:b w:val="0"/>
        </w:rPr>
        <w:t xml:space="preserve"> – they should be if the parameters are reasonably correct</w:t>
      </w:r>
      <w:r w:rsidRPr="00B167AE">
        <w:rPr>
          <w:rStyle w:val="Strong"/>
          <w:rFonts w:ascii="Arial" w:hAnsi="Arial" w:cs="Arial"/>
          <w:b w:val="0"/>
        </w:rPr>
        <w:t xml:space="preserve">. They could cross over if gas effect is strong enough. Our results showed a 0.02 porosity unit variation on the best behaved wells, indicating that the inversion of the response equations </w:t>
      </w:r>
      <w:r w:rsidR="00207BC5" w:rsidRPr="00B167AE">
        <w:rPr>
          <w:rStyle w:val="Strong"/>
          <w:rFonts w:ascii="Arial" w:hAnsi="Arial" w:cs="Arial"/>
          <w:b w:val="0"/>
        </w:rPr>
        <w:t>wa</w:t>
      </w:r>
      <w:r w:rsidRPr="00B167AE">
        <w:rPr>
          <w:rStyle w:val="Strong"/>
          <w:rFonts w:ascii="Arial" w:hAnsi="Arial" w:cs="Arial"/>
          <w:b w:val="0"/>
        </w:rPr>
        <w:t xml:space="preserve">s working well. However, on some intervals in some wells, the results </w:t>
      </w:r>
      <w:r w:rsidR="00207BC5" w:rsidRPr="00B167AE">
        <w:rPr>
          <w:rStyle w:val="Strong"/>
          <w:rFonts w:ascii="Arial" w:hAnsi="Arial" w:cs="Arial"/>
          <w:b w:val="0"/>
        </w:rPr>
        <w:t>we</w:t>
      </w:r>
      <w:r w:rsidRPr="00B167AE">
        <w:rPr>
          <w:rStyle w:val="Strong"/>
          <w:rFonts w:ascii="Arial" w:hAnsi="Arial" w:cs="Arial"/>
          <w:b w:val="0"/>
        </w:rPr>
        <w:t xml:space="preserve">re not nearly so good. </w:t>
      </w:r>
    </w:p>
    <w:p w14:paraId="0CA3615D" w14:textId="77777777" w:rsidR="00536D6D" w:rsidRDefault="00F7137D" w:rsidP="00B167AE">
      <w:pPr>
        <w:pStyle w:val="NormalWeb"/>
        <w:spacing w:line="276" w:lineRule="auto"/>
        <w:rPr>
          <w:rStyle w:val="Strong"/>
          <w:rFonts w:ascii="Arial" w:hAnsi="Arial" w:cs="Arial"/>
          <w:caps/>
          <w:color w:val="000000"/>
        </w:rPr>
      </w:pPr>
      <w:r w:rsidRPr="00B167AE">
        <w:rPr>
          <w:rStyle w:val="Strong"/>
          <w:rFonts w:ascii="Arial" w:hAnsi="Arial" w:cs="Arial"/>
          <w:b w:val="0"/>
          <w:caps/>
          <w:color w:val="000000"/>
        </w:rPr>
        <w:br/>
      </w:r>
    </w:p>
    <w:p w14:paraId="72DAEA4C" w14:textId="77777777" w:rsidR="00EF5EB0" w:rsidRPr="00B167AE" w:rsidRDefault="001A3998" w:rsidP="00B167AE">
      <w:pPr>
        <w:pStyle w:val="NormalWeb"/>
        <w:spacing w:line="276" w:lineRule="auto"/>
        <w:rPr>
          <w:rStyle w:val="Strong"/>
          <w:rFonts w:ascii="Arial" w:hAnsi="Arial" w:cs="Arial"/>
          <w:b w:val="0"/>
        </w:rPr>
      </w:pPr>
      <w:r w:rsidRPr="00536D6D">
        <w:rPr>
          <w:rStyle w:val="Strong"/>
          <w:rFonts w:ascii="Arial" w:hAnsi="Arial" w:cs="Arial"/>
          <w:caps/>
          <w:color w:val="000000"/>
        </w:rPr>
        <w:t>Reservoir Quality Indicators fr</w:t>
      </w:r>
      <w:r w:rsidR="00CD0764" w:rsidRPr="00536D6D">
        <w:rPr>
          <w:rStyle w:val="Strong"/>
          <w:rFonts w:ascii="Arial" w:hAnsi="Arial" w:cs="Arial"/>
          <w:caps/>
          <w:color w:val="000000"/>
        </w:rPr>
        <w:t>OM</w:t>
      </w:r>
      <w:r w:rsidRPr="00536D6D">
        <w:rPr>
          <w:rStyle w:val="Strong"/>
          <w:rFonts w:ascii="Arial" w:hAnsi="Arial" w:cs="Arial"/>
          <w:caps/>
          <w:color w:val="000000"/>
        </w:rPr>
        <w:t xml:space="preserve"> Laminated Shaly Sand</w:t>
      </w:r>
      <w:r w:rsidR="00CD0764" w:rsidRPr="00536D6D">
        <w:rPr>
          <w:rStyle w:val="Strong"/>
          <w:rFonts w:ascii="Arial" w:hAnsi="Arial" w:cs="Arial"/>
          <w:caps/>
          <w:color w:val="000000"/>
        </w:rPr>
        <w:t xml:space="preserve"> MODELS</w:t>
      </w:r>
      <w:r w:rsidRPr="00536D6D">
        <w:rPr>
          <w:rFonts w:ascii="Arial" w:hAnsi="Arial" w:cs="Arial"/>
          <w:bCs/>
        </w:rPr>
        <w:br/>
      </w:r>
      <w:r w:rsidRPr="00B167AE">
        <w:rPr>
          <w:rStyle w:val="Strong"/>
          <w:rFonts w:ascii="Arial" w:hAnsi="Arial" w:cs="Arial"/>
          <w:b w:val="0"/>
        </w:rPr>
        <w:t>There are a number of ways to assess reservoir quality. In laminated sands</w:t>
      </w:r>
      <w:r w:rsidR="00F7137D" w:rsidRPr="00B167AE">
        <w:rPr>
          <w:rStyle w:val="Strong"/>
          <w:rFonts w:ascii="Arial" w:hAnsi="Arial" w:cs="Arial"/>
          <w:b w:val="0"/>
        </w:rPr>
        <w:t>.</w:t>
      </w:r>
      <w:r w:rsidRPr="00B167AE">
        <w:rPr>
          <w:rStyle w:val="Strong"/>
          <w:rFonts w:ascii="Arial" w:hAnsi="Arial" w:cs="Arial"/>
          <w:b w:val="0"/>
        </w:rPr>
        <w:t xml:space="preserve"> </w:t>
      </w:r>
      <w:r w:rsidR="00F7137D" w:rsidRPr="00B167AE">
        <w:rPr>
          <w:rStyle w:val="Strong"/>
          <w:rFonts w:ascii="Arial" w:hAnsi="Arial" w:cs="Arial"/>
          <w:b w:val="0"/>
        </w:rPr>
        <w:t>O</w:t>
      </w:r>
      <w:r w:rsidRPr="00B167AE">
        <w:rPr>
          <w:rStyle w:val="Strong"/>
          <w:rFonts w:ascii="Arial" w:hAnsi="Arial" w:cs="Arial"/>
          <w:b w:val="0"/>
        </w:rPr>
        <w:t xml:space="preserve">ne approach is to correlate first three months or first year production with net reservoir properties from one of the laminated models described above. </w:t>
      </w:r>
      <w:r w:rsidR="00EF5EB0" w:rsidRPr="00B167AE">
        <w:rPr>
          <w:rStyle w:val="Strong"/>
          <w:rFonts w:ascii="Arial" w:hAnsi="Arial" w:cs="Arial"/>
          <w:b w:val="0"/>
        </w:rPr>
        <w:t>The following example used Model 3 and is from “</w:t>
      </w:r>
      <w:r w:rsidR="00EF5EB0" w:rsidRPr="00B167AE">
        <w:rPr>
          <w:rFonts w:ascii="Arial" w:hAnsi="Arial" w:cs="Arial"/>
          <w:bCs/>
        </w:rPr>
        <w:t>Productivity Estimation in the Milk River Laminated Shaly Sand, Southeast Alberta and Southwest Saskatchewan” by E. R. (Ross) Crain and, D.W. (Dave) Hume, CWLS Insite, Dec 2004.</w:t>
      </w:r>
    </w:p>
    <w:p w14:paraId="535B6AAE" w14:textId="77777777" w:rsidR="001A3998" w:rsidRPr="00B167AE" w:rsidRDefault="001A3998" w:rsidP="00B167AE">
      <w:pPr>
        <w:pStyle w:val="NormalWeb"/>
        <w:spacing w:line="276" w:lineRule="auto"/>
        <w:rPr>
          <w:rFonts w:ascii="Arial" w:hAnsi="Arial" w:cs="Arial"/>
          <w:bCs/>
        </w:rPr>
      </w:pPr>
      <w:r w:rsidRPr="00B167AE">
        <w:rPr>
          <w:rStyle w:val="Strong"/>
          <w:rFonts w:ascii="Arial" w:hAnsi="Arial" w:cs="Arial"/>
          <w:b w:val="0"/>
        </w:rPr>
        <w:t>We chose to use the first 8760 hours of production (365 days at 24 hours each) divided by 4 (3 months of continuous production) as our “actual” production figure. This normalizes the effects of testing and remedial activities that might interrupt normal production.</w:t>
      </w:r>
    </w:p>
    <w:p w14:paraId="751885D3" w14:textId="77777777" w:rsidR="001A3998" w:rsidRPr="00B167AE" w:rsidRDefault="001A3998" w:rsidP="00B167AE">
      <w:pPr>
        <w:pStyle w:val="NormalWeb"/>
        <w:spacing w:line="276" w:lineRule="auto"/>
        <w:rPr>
          <w:rStyle w:val="Strong"/>
          <w:rFonts w:ascii="Arial" w:hAnsi="Arial" w:cs="Arial"/>
          <w:b w:val="0"/>
        </w:rPr>
      </w:pPr>
      <w:r w:rsidRPr="00B167AE">
        <w:rPr>
          <w:rStyle w:val="Strong"/>
          <w:rFonts w:ascii="Arial" w:hAnsi="Arial" w:cs="Arial"/>
          <w:b w:val="0"/>
        </w:rPr>
        <w:t>The normalized initial production was correlated with net reservoir thickness, pore volume (PV), hydrocarbon pore volume (HPV), and flow capacity (KH). Correlation coefficients (R-squared) are 0.852, 0.876, 0.903, and 0.906 respectively. The correlation is made using data calculated over the total perforated interval.  Average shale volume was correlated with actual production but the correlation coefficient was only 0.296, although the trend of the data is quite clear.</w:t>
      </w:r>
      <w:r w:rsidR="00EF5EB0" w:rsidRPr="00B167AE">
        <w:rPr>
          <w:rStyle w:val="Strong"/>
          <w:rFonts w:ascii="Arial" w:hAnsi="Arial" w:cs="Arial"/>
          <w:b w:val="0"/>
        </w:rPr>
        <w:t xml:space="preserve"> Correlation of actual production versus the various reservoir properties are shown in Figures </w:t>
      </w:r>
      <w:r w:rsidR="008048E6" w:rsidRPr="00B167AE">
        <w:rPr>
          <w:rStyle w:val="Strong"/>
          <w:rFonts w:ascii="Arial" w:hAnsi="Arial" w:cs="Arial"/>
          <w:b w:val="0"/>
        </w:rPr>
        <w:t>7</w:t>
      </w:r>
      <w:r w:rsidR="00EF5EB0" w:rsidRPr="00B167AE">
        <w:rPr>
          <w:rStyle w:val="Strong"/>
          <w:rFonts w:ascii="Arial" w:hAnsi="Arial" w:cs="Arial"/>
          <w:b w:val="0"/>
        </w:rPr>
        <w:t xml:space="preserve"> through</w:t>
      </w:r>
      <w:r w:rsidR="008048E6" w:rsidRPr="00B167AE">
        <w:rPr>
          <w:rStyle w:val="Strong"/>
          <w:rFonts w:ascii="Arial" w:hAnsi="Arial" w:cs="Arial"/>
          <w:b w:val="0"/>
        </w:rPr>
        <w:t xml:space="preserve"> 11</w:t>
      </w:r>
      <w:r w:rsidR="00EF5EB0" w:rsidRPr="00B167AE">
        <w:rPr>
          <w:rStyle w:val="Strong"/>
          <w:rFonts w:ascii="Arial" w:hAnsi="Arial" w:cs="Arial"/>
          <w:b w:val="0"/>
        </w:rPr>
        <w:t>.</w:t>
      </w:r>
    </w:p>
    <w:p w14:paraId="48D2F014" w14:textId="77777777" w:rsidR="005A18A6" w:rsidRPr="00B167AE" w:rsidRDefault="00CD0764" w:rsidP="00B167AE">
      <w:pPr>
        <w:pStyle w:val="NormalWeb"/>
        <w:spacing w:line="276" w:lineRule="auto"/>
      </w:pPr>
      <w:r w:rsidRPr="00B167AE">
        <w:rPr>
          <w:rStyle w:val="Strong"/>
          <w:rFonts w:ascii="Arial" w:hAnsi="Arial" w:cs="Arial"/>
          <w:b w:val="0"/>
        </w:rPr>
        <w:t>P</w:t>
      </w:r>
      <w:r w:rsidR="005A18A6" w:rsidRPr="00B167AE">
        <w:rPr>
          <w:rStyle w:val="Strong"/>
          <w:rFonts w:ascii="Arial" w:hAnsi="Arial" w:cs="Arial"/>
          <w:b w:val="0"/>
        </w:rPr>
        <w:t xml:space="preserve">roductivity estimate based on </w:t>
      </w:r>
      <w:r w:rsidR="00442C9D" w:rsidRPr="00B167AE">
        <w:rPr>
          <w:rStyle w:val="Strong"/>
          <w:rFonts w:ascii="Arial" w:hAnsi="Arial" w:cs="Arial"/>
          <w:b w:val="0"/>
        </w:rPr>
        <w:t xml:space="preserve">Model 3 results and </w:t>
      </w:r>
      <w:r w:rsidR="005A18A6" w:rsidRPr="00B167AE">
        <w:rPr>
          <w:rStyle w:val="Strong"/>
          <w:rFonts w:ascii="Arial" w:hAnsi="Arial" w:cs="Arial"/>
          <w:b w:val="0"/>
        </w:rPr>
        <w:t xml:space="preserve">a log analysis version of the productivity equation </w:t>
      </w:r>
      <w:r w:rsidRPr="00B167AE">
        <w:rPr>
          <w:rStyle w:val="Strong"/>
          <w:rFonts w:ascii="Arial" w:hAnsi="Arial" w:cs="Arial"/>
          <w:b w:val="0"/>
        </w:rPr>
        <w:t>can be used</w:t>
      </w:r>
      <w:r w:rsidR="00442C9D" w:rsidRPr="00B167AE">
        <w:rPr>
          <w:rStyle w:val="Strong"/>
          <w:rFonts w:ascii="Arial" w:hAnsi="Arial" w:cs="Arial"/>
          <w:b w:val="0"/>
        </w:rPr>
        <w:t xml:space="preserve"> as well</w:t>
      </w:r>
      <w:r w:rsidR="005A18A6" w:rsidRPr="00B167AE">
        <w:rPr>
          <w:rStyle w:val="Strong"/>
          <w:rFonts w:ascii="Arial" w:hAnsi="Arial" w:cs="Arial"/>
          <w:b w:val="0"/>
        </w:rPr>
        <w:t xml:space="preserve">. The equation </w:t>
      </w:r>
      <w:r w:rsidRPr="00B167AE">
        <w:rPr>
          <w:rStyle w:val="Strong"/>
          <w:rFonts w:ascii="Arial" w:hAnsi="Arial" w:cs="Arial"/>
          <w:b w:val="0"/>
        </w:rPr>
        <w:t>i</w:t>
      </w:r>
      <w:r w:rsidR="005A18A6" w:rsidRPr="00B167AE">
        <w:rPr>
          <w:rStyle w:val="Strong"/>
          <w:rFonts w:ascii="Arial" w:hAnsi="Arial" w:cs="Arial"/>
          <w:b w:val="0"/>
        </w:rPr>
        <w:t>s:</w:t>
      </w:r>
      <w:r w:rsidR="005A18A6" w:rsidRPr="00B167AE">
        <w:rPr>
          <w:rFonts w:ascii="Arial" w:hAnsi="Arial" w:cs="Arial"/>
          <w:bCs/>
        </w:rPr>
        <w:br/>
        <w:t xml:space="preserve">       32</w:t>
      </w:r>
      <w:r w:rsidR="005A18A6" w:rsidRPr="00B167AE">
        <w:rPr>
          <w:rStyle w:val="Strong"/>
          <w:rFonts w:ascii="Arial" w:hAnsi="Arial" w:cs="Arial"/>
          <w:b w:val="0"/>
        </w:rPr>
        <w:t xml:space="preserve">. </w:t>
      </w:r>
      <w:proofErr w:type="spellStart"/>
      <w:r w:rsidR="005A18A6" w:rsidRPr="00B167AE">
        <w:rPr>
          <w:rStyle w:val="Strong"/>
          <w:rFonts w:ascii="Arial" w:hAnsi="Arial" w:cs="Arial"/>
          <w:b w:val="0"/>
        </w:rPr>
        <w:t>ProdEst</w:t>
      </w:r>
      <w:proofErr w:type="spellEnd"/>
      <w:r w:rsidR="005A18A6" w:rsidRPr="00B167AE">
        <w:rPr>
          <w:rStyle w:val="Strong"/>
          <w:rFonts w:ascii="Arial" w:hAnsi="Arial" w:cs="Arial"/>
          <w:b w:val="0"/>
        </w:rPr>
        <w:t xml:space="preserve"> = 6.1*10E-6 * KH * ((PF - PS)^2) / (TF + 273) * FR * 90</w:t>
      </w:r>
    </w:p>
    <w:p w14:paraId="5F5115FE" w14:textId="5A69D7D7" w:rsidR="005A18A6" w:rsidRPr="00B167AE" w:rsidRDefault="008A487A" w:rsidP="00B167AE">
      <w:pPr>
        <w:pStyle w:val="NormalWeb"/>
        <w:spacing w:line="276" w:lineRule="auto"/>
      </w:pPr>
      <w:r w:rsidRPr="00B167AE">
        <w:rPr>
          <w:rStyle w:val="Strong"/>
          <w:rFonts w:ascii="Arial" w:hAnsi="Arial" w:cs="Arial"/>
          <w:b w:val="0"/>
        </w:rPr>
        <w:t>Where:</w:t>
      </w:r>
      <w:r w:rsidRPr="00B167AE">
        <w:rPr>
          <w:rStyle w:val="Strong"/>
          <w:rFonts w:ascii="Arial" w:hAnsi="Arial" w:cs="Arial"/>
          <w:b w:val="0"/>
        </w:rPr>
        <w:br/>
        <w:t xml:space="preserve">  </w:t>
      </w:r>
      <w:r w:rsidR="005A18A6" w:rsidRPr="00B167AE">
        <w:rPr>
          <w:rStyle w:val="Strong"/>
          <w:rFonts w:ascii="Arial" w:hAnsi="Arial" w:cs="Arial"/>
          <w:b w:val="0"/>
        </w:rPr>
        <w:t xml:space="preserve">KH </w:t>
      </w:r>
      <w:r w:rsidRPr="00B167AE">
        <w:rPr>
          <w:rStyle w:val="Strong"/>
          <w:rFonts w:ascii="Arial" w:hAnsi="Arial" w:cs="Arial"/>
          <w:b w:val="0"/>
        </w:rPr>
        <w:t>= flow</w:t>
      </w:r>
      <w:r w:rsidR="005A18A6" w:rsidRPr="00B167AE">
        <w:rPr>
          <w:rStyle w:val="Strong"/>
          <w:rFonts w:ascii="Arial" w:hAnsi="Arial" w:cs="Arial"/>
          <w:b w:val="0"/>
        </w:rPr>
        <w:t xml:space="preserve"> capacity </w:t>
      </w:r>
      <w:r w:rsidRPr="00B167AE">
        <w:rPr>
          <w:rStyle w:val="Strong"/>
          <w:rFonts w:ascii="Arial" w:hAnsi="Arial" w:cs="Arial"/>
          <w:b w:val="0"/>
        </w:rPr>
        <w:t>(</w:t>
      </w:r>
      <w:r w:rsidR="005A18A6" w:rsidRPr="00B167AE">
        <w:rPr>
          <w:rStyle w:val="Strong"/>
          <w:rFonts w:ascii="Arial" w:hAnsi="Arial" w:cs="Arial"/>
          <w:b w:val="0"/>
        </w:rPr>
        <w:t>md-meters</w:t>
      </w:r>
      <w:r w:rsidRPr="00B167AE">
        <w:rPr>
          <w:rStyle w:val="Strong"/>
          <w:rFonts w:ascii="Arial" w:hAnsi="Arial" w:cs="Arial"/>
          <w:b w:val="0"/>
        </w:rPr>
        <w:t>)</w:t>
      </w:r>
      <w:r w:rsidRPr="00B167AE">
        <w:rPr>
          <w:rStyle w:val="Strong"/>
          <w:rFonts w:ascii="Arial" w:hAnsi="Arial" w:cs="Arial"/>
          <w:b w:val="0"/>
        </w:rPr>
        <w:br/>
        <w:t xml:space="preserve"> </w:t>
      </w:r>
      <w:r w:rsidR="005A18A6" w:rsidRPr="00B167AE">
        <w:rPr>
          <w:rStyle w:val="Strong"/>
          <w:rFonts w:ascii="Arial" w:hAnsi="Arial" w:cs="Arial"/>
          <w:b w:val="0"/>
        </w:rPr>
        <w:t xml:space="preserve"> (PF - PS) </w:t>
      </w:r>
      <w:r w:rsidRPr="00B167AE">
        <w:rPr>
          <w:rStyle w:val="Strong"/>
          <w:rFonts w:ascii="Arial" w:hAnsi="Arial" w:cs="Arial"/>
          <w:b w:val="0"/>
        </w:rPr>
        <w:t>=</w:t>
      </w:r>
      <w:r w:rsidR="005A18A6" w:rsidRPr="00B167AE">
        <w:rPr>
          <w:rStyle w:val="Strong"/>
          <w:rFonts w:ascii="Arial" w:hAnsi="Arial" w:cs="Arial"/>
          <w:b w:val="0"/>
        </w:rPr>
        <w:t xml:space="preserve"> difference between formation pressure and surface back-pressure </w:t>
      </w:r>
      <w:r w:rsidRPr="00B167AE">
        <w:rPr>
          <w:rStyle w:val="Strong"/>
          <w:rFonts w:ascii="Arial" w:hAnsi="Arial" w:cs="Arial"/>
          <w:b w:val="0"/>
        </w:rPr>
        <w:t>(</w:t>
      </w:r>
      <w:r w:rsidR="005A18A6" w:rsidRPr="00B167AE">
        <w:rPr>
          <w:rStyle w:val="Strong"/>
          <w:rFonts w:ascii="Arial" w:hAnsi="Arial" w:cs="Arial"/>
          <w:b w:val="0"/>
        </w:rPr>
        <w:t>KPa</w:t>
      </w:r>
      <w:r w:rsidRPr="00B167AE">
        <w:rPr>
          <w:rStyle w:val="Strong"/>
          <w:rFonts w:ascii="Arial" w:hAnsi="Arial" w:cs="Arial"/>
          <w:b w:val="0"/>
        </w:rPr>
        <w:t>)</w:t>
      </w:r>
      <w:r w:rsidRPr="00B167AE">
        <w:rPr>
          <w:rStyle w:val="Strong"/>
          <w:rFonts w:ascii="Arial" w:hAnsi="Arial" w:cs="Arial"/>
          <w:b w:val="0"/>
        </w:rPr>
        <w:br/>
        <w:t xml:space="preserve"> </w:t>
      </w:r>
      <w:r w:rsidR="005A18A6" w:rsidRPr="00B167AE">
        <w:rPr>
          <w:rStyle w:val="Strong"/>
          <w:rFonts w:ascii="Arial" w:hAnsi="Arial" w:cs="Arial"/>
          <w:b w:val="0"/>
        </w:rPr>
        <w:t xml:space="preserve"> TF </w:t>
      </w:r>
      <w:r w:rsidRPr="00B167AE">
        <w:rPr>
          <w:rStyle w:val="Strong"/>
          <w:rFonts w:ascii="Arial" w:hAnsi="Arial" w:cs="Arial"/>
          <w:b w:val="0"/>
        </w:rPr>
        <w:t>= formation temperature</w:t>
      </w:r>
      <w:r w:rsidR="005A18A6" w:rsidRPr="00B167AE">
        <w:rPr>
          <w:rStyle w:val="Strong"/>
          <w:rFonts w:ascii="Arial" w:hAnsi="Arial" w:cs="Arial"/>
          <w:b w:val="0"/>
        </w:rPr>
        <w:t xml:space="preserve"> </w:t>
      </w:r>
      <w:r w:rsidRPr="00B167AE">
        <w:rPr>
          <w:rStyle w:val="Strong"/>
          <w:rFonts w:ascii="Arial" w:hAnsi="Arial" w:cs="Arial"/>
          <w:b w:val="0"/>
        </w:rPr>
        <w:t>(</w:t>
      </w:r>
      <w:r w:rsidR="005A18A6" w:rsidRPr="00B167AE">
        <w:rPr>
          <w:rStyle w:val="Strong"/>
          <w:rFonts w:ascii="Arial" w:hAnsi="Arial" w:cs="Arial"/>
          <w:b w:val="0"/>
        </w:rPr>
        <w:t xml:space="preserve">degrees </w:t>
      </w:r>
      <w:r w:rsidR="007A2745" w:rsidRPr="00B167AE">
        <w:rPr>
          <w:rStyle w:val="Strong"/>
          <w:rFonts w:ascii="Arial" w:hAnsi="Arial" w:cs="Arial"/>
          <w:b w:val="0"/>
        </w:rPr>
        <w:t>Celsius</w:t>
      </w:r>
      <w:r w:rsidRPr="00B167AE">
        <w:rPr>
          <w:rStyle w:val="Strong"/>
          <w:rFonts w:ascii="Arial" w:hAnsi="Arial" w:cs="Arial"/>
          <w:b w:val="0"/>
        </w:rPr>
        <w:t>)</w:t>
      </w:r>
      <w:r w:rsidR="005A18A6" w:rsidRPr="00B167AE">
        <w:rPr>
          <w:rStyle w:val="Strong"/>
          <w:rFonts w:ascii="Arial" w:hAnsi="Arial" w:cs="Arial"/>
          <w:b w:val="0"/>
        </w:rPr>
        <w:t xml:space="preserve"> </w:t>
      </w:r>
      <w:r w:rsidRPr="00B167AE">
        <w:rPr>
          <w:rStyle w:val="Strong"/>
          <w:rFonts w:ascii="Arial" w:hAnsi="Arial" w:cs="Arial"/>
          <w:b w:val="0"/>
        </w:rPr>
        <w:br/>
        <w:t xml:space="preserve">  </w:t>
      </w:r>
      <w:r w:rsidR="005A18A6" w:rsidRPr="00B167AE">
        <w:rPr>
          <w:rStyle w:val="Strong"/>
          <w:rFonts w:ascii="Arial" w:hAnsi="Arial" w:cs="Arial"/>
          <w:b w:val="0"/>
        </w:rPr>
        <w:t xml:space="preserve">FR </w:t>
      </w:r>
      <w:r w:rsidRPr="00B167AE">
        <w:rPr>
          <w:rStyle w:val="Strong"/>
          <w:rFonts w:ascii="Arial" w:hAnsi="Arial" w:cs="Arial"/>
          <w:b w:val="0"/>
        </w:rPr>
        <w:t>=</w:t>
      </w:r>
      <w:r w:rsidR="005A18A6" w:rsidRPr="00B167AE">
        <w:rPr>
          <w:rStyle w:val="Strong"/>
          <w:rFonts w:ascii="Arial" w:hAnsi="Arial" w:cs="Arial"/>
          <w:b w:val="0"/>
        </w:rPr>
        <w:t xml:space="preserve"> hydraulic fracture multiplier </w:t>
      </w:r>
      <w:r w:rsidRPr="00B167AE">
        <w:rPr>
          <w:rStyle w:val="Strong"/>
          <w:rFonts w:ascii="Arial" w:hAnsi="Arial" w:cs="Arial"/>
          <w:b w:val="0"/>
        </w:rPr>
        <w:t xml:space="preserve">(usually </w:t>
      </w:r>
      <w:r w:rsidR="005A18A6" w:rsidRPr="00B167AE">
        <w:rPr>
          <w:rStyle w:val="Strong"/>
          <w:rFonts w:ascii="Arial" w:hAnsi="Arial" w:cs="Arial"/>
          <w:b w:val="0"/>
        </w:rPr>
        <w:t xml:space="preserve">2.0 </w:t>
      </w:r>
      <w:r w:rsidRPr="00B167AE">
        <w:rPr>
          <w:rStyle w:val="Strong"/>
          <w:rFonts w:ascii="Arial" w:hAnsi="Arial" w:cs="Arial"/>
          <w:b w:val="0"/>
        </w:rPr>
        <w:t>to 5.0)</w:t>
      </w:r>
      <w:r w:rsidRPr="00B167AE">
        <w:rPr>
          <w:rStyle w:val="Strong"/>
          <w:rFonts w:ascii="Arial" w:hAnsi="Arial" w:cs="Arial"/>
          <w:b w:val="0"/>
        </w:rPr>
        <w:br/>
      </w:r>
      <w:r w:rsidRPr="00B167AE">
        <w:rPr>
          <w:rStyle w:val="Strong"/>
          <w:rFonts w:ascii="Arial" w:hAnsi="Arial" w:cs="Arial"/>
          <w:b w:val="0"/>
        </w:rPr>
        <w:br/>
        <w:t>The leading constant takes into account borehole radius, drainage radius, and units conversions</w:t>
      </w:r>
      <w:r w:rsidR="00442C9D" w:rsidRPr="00B167AE">
        <w:rPr>
          <w:rStyle w:val="Strong"/>
          <w:rFonts w:ascii="Arial" w:hAnsi="Arial" w:cs="Arial"/>
          <w:b w:val="0"/>
        </w:rPr>
        <w:t>,</w:t>
      </w:r>
      <w:r w:rsidRPr="00B167AE">
        <w:rPr>
          <w:rStyle w:val="Strong"/>
          <w:rFonts w:ascii="Arial" w:hAnsi="Arial" w:cs="Arial"/>
          <w:b w:val="0"/>
        </w:rPr>
        <w:t xml:space="preserve"> and t</w:t>
      </w:r>
      <w:r w:rsidR="005A18A6" w:rsidRPr="00B167AE">
        <w:rPr>
          <w:rStyle w:val="Strong"/>
          <w:rFonts w:ascii="Arial" w:hAnsi="Arial" w:cs="Arial"/>
          <w:b w:val="0"/>
        </w:rPr>
        <w:t xml:space="preserve">he constant 90 converts e3m3/day into an estimated 3-month production for comparison to actual. </w:t>
      </w:r>
      <w:r w:rsidRPr="00B167AE">
        <w:rPr>
          <w:rStyle w:val="Strong"/>
          <w:rFonts w:ascii="Arial" w:hAnsi="Arial" w:cs="Arial"/>
          <w:b w:val="0"/>
        </w:rPr>
        <w:t xml:space="preserve">A </w:t>
      </w:r>
      <w:r w:rsidR="005A18A6" w:rsidRPr="00B167AE">
        <w:rPr>
          <w:rStyle w:val="Strong"/>
          <w:rFonts w:ascii="Arial" w:hAnsi="Arial" w:cs="Arial"/>
          <w:b w:val="0"/>
        </w:rPr>
        <w:t xml:space="preserve">correlation </w:t>
      </w:r>
      <w:r w:rsidR="00EF5EB0" w:rsidRPr="00B167AE">
        <w:rPr>
          <w:rStyle w:val="Strong"/>
          <w:rFonts w:ascii="Arial" w:hAnsi="Arial" w:cs="Arial"/>
          <w:b w:val="0"/>
        </w:rPr>
        <w:t xml:space="preserve">between estimated and actual 90 day production </w:t>
      </w:r>
      <w:r w:rsidR="005A18A6" w:rsidRPr="00B167AE">
        <w:rPr>
          <w:rStyle w:val="Strong"/>
          <w:rFonts w:ascii="Arial" w:hAnsi="Arial" w:cs="Arial"/>
          <w:b w:val="0"/>
        </w:rPr>
        <w:t xml:space="preserve">is </w:t>
      </w:r>
      <w:r w:rsidR="00F7137D" w:rsidRPr="00B167AE">
        <w:rPr>
          <w:rStyle w:val="Strong"/>
          <w:rFonts w:ascii="Arial" w:hAnsi="Arial" w:cs="Arial"/>
          <w:b w:val="0"/>
        </w:rPr>
        <w:t>shown in Figure</w:t>
      </w:r>
      <w:r w:rsidR="005A18A6" w:rsidRPr="00B167AE">
        <w:rPr>
          <w:rStyle w:val="Strong"/>
          <w:rFonts w:ascii="Arial" w:hAnsi="Arial" w:cs="Arial"/>
          <w:b w:val="0"/>
        </w:rPr>
        <w:t xml:space="preserve"> </w:t>
      </w:r>
      <w:r w:rsidR="008048E6" w:rsidRPr="00B167AE">
        <w:rPr>
          <w:rStyle w:val="Strong"/>
          <w:rFonts w:ascii="Arial" w:hAnsi="Arial" w:cs="Arial"/>
          <w:b w:val="0"/>
        </w:rPr>
        <w:t>6</w:t>
      </w:r>
      <w:r w:rsidR="005A18A6" w:rsidRPr="00B167AE">
        <w:rPr>
          <w:rStyle w:val="Strong"/>
          <w:rFonts w:ascii="Arial" w:hAnsi="Arial" w:cs="Arial"/>
          <w:b w:val="0"/>
        </w:rPr>
        <w:t>. Note that the equation used is a constant scaling of KH, so the correlation coefficient is the same as the KH graph at 0.906.</w:t>
      </w:r>
    </w:p>
    <w:tbl>
      <w:tblPr>
        <w:tblW w:w="7200" w:type="dxa"/>
        <w:jc w:val="center"/>
        <w:tblCellSpacing w:w="0" w:type="dxa"/>
        <w:tblBorders>
          <w:top w:val="outset" w:sz="18" w:space="0" w:color="009966"/>
          <w:left w:val="outset" w:sz="18" w:space="0" w:color="009966"/>
          <w:bottom w:val="outset" w:sz="18" w:space="0" w:color="009966"/>
          <w:right w:val="outset" w:sz="18" w:space="0" w:color="009966"/>
        </w:tblBorders>
        <w:tblCellMar>
          <w:left w:w="0" w:type="dxa"/>
          <w:right w:w="0" w:type="dxa"/>
        </w:tblCellMar>
        <w:tblLook w:val="0000" w:firstRow="0" w:lastRow="0" w:firstColumn="0" w:lastColumn="0" w:noHBand="0" w:noVBand="0"/>
      </w:tblPr>
      <w:tblGrid>
        <w:gridCol w:w="3606"/>
        <w:gridCol w:w="3594"/>
      </w:tblGrid>
      <w:tr w:rsidR="005A18A6" w:rsidRPr="00B167AE" w14:paraId="7E666400" w14:textId="77777777">
        <w:trPr>
          <w:tblCellSpacing w:w="0" w:type="dxa"/>
          <w:jc w:val="center"/>
        </w:trPr>
        <w:tc>
          <w:tcPr>
            <w:tcW w:w="3525" w:type="dxa"/>
            <w:tcBorders>
              <w:top w:val="outset" w:sz="6" w:space="0" w:color="009966"/>
              <w:left w:val="outset" w:sz="6" w:space="0" w:color="009966"/>
              <w:bottom w:val="outset" w:sz="6" w:space="0" w:color="009966"/>
              <w:right w:val="outset" w:sz="6" w:space="0" w:color="009966"/>
            </w:tcBorders>
            <w:vAlign w:val="center"/>
          </w:tcPr>
          <w:p w14:paraId="44C58C3D" w14:textId="77777777" w:rsidR="005A18A6" w:rsidRPr="00B167AE" w:rsidRDefault="00F70D42" w:rsidP="00B167AE">
            <w:pPr>
              <w:spacing w:line="276" w:lineRule="auto"/>
              <w:jc w:val="center"/>
            </w:pPr>
            <w:r w:rsidRPr="00B167AE">
              <w:rPr>
                <w:noProof/>
                <w:lang w:val="en-CA" w:eastAsia="en-CA"/>
              </w:rPr>
              <w:lastRenderedPageBreak/>
              <w:drawing>
                <wp:inline distT="0" distB="0" distL="0" distR="0" wp14:anchorId="2F46FBD0" wp14:editId="51372B1C">
                  <wp:extent cx="2240915" cy="2644775"/>
                  <wp:effectExtent l="0" t="0" r="6985" b="3175"/>
                  <wp:docPr id="2" name="Picture 2"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0915" cy="2644775"/>
                          </a:xfrm>
                          <a:prstGeom prst="rect">
                            <a:avLst/>
                          </a:prstGeom>
                          <a:noFill/>
                          <a:ln>
                            <a:noFill/>
                          </a:ln>
                        </pic:spPr>
                      </pic:pic>
                    </a:graphicData>
                  </a:graphic>
                </wp:inline>
              </w:drawing>
            </w:r>
            <w:r w:rsidR="00A24D2B" w:rsidRPr="00B167AE">
              <w:br/>
            </w:r>
            <w:r w:rsidR="00A24D2B" w:rsidRPr="00B167AE">
              <w:rPr>
                <w:rFonts w:ascii="Arial" w:hAnsi="Arial" w:cs="Arial"/>
                <w:bCs/>
                <w:i/>
                <w:iCs/>
              </w:rPr>
              <w:t xml:space="preserve">Figure </w:t>
            </w:r>
            <w:r w:rsidR="008048E6" w:rsidRPr="00B167AE">
              <w:rPr>
                <w:rFonts w:ascii="Arial" w:hAnsi="Arial" w:cs="Arial"/>
                <w:bCs/>
                <w:i/>
                <w:iCs/>
              </w:rPr>
              <w:t>6</w:t>
            </w:r>
            <w:r w:rsidR="00A24D2B" w:rsidRPr="00B167AE">
              <w:rPr>
                <w:rFonts w:ascii="Arial" w:hAnsi="Arial" w:cs="Arial"/>
                <w:bCs/>
                <w:i/>
                <w:iCs/>
              </w:rPr>
              <w:t>: Estimated Productivity vs Actual Initial 90 Day Production</w:t>
            </w:r>
          </w:p>
        </w:tc>
        <w:tc>
          <w:tcPr>
            <w:tcW w:w="3525" w:type="dxa"/>
            <w:tcBorders>
              <w:top w:val="outset" w:sz="6" w:space="0" w:color="009966"/>
              <w:left w:val="outset" w:sz="6" w:space="0" w:color="009966"/>
              <w:bottom w:val="outset" w:sz="6" w:space="0" w:color="009966"/>
              <w:right w:val="outset" w:sz="6" w:space="0" w:color="009966"/>
            </w:tcBorders>
            <w:vAlign w:val="center"/>
          </w:tcPr>
          <w:p w14:paraId="69A1C744" w14:textId="77777777" w:rsidR="005A18A6" w:rsidRPr="00B167AE" w:rsidRDefault="00F70D42" w:rsidP="00B167AE">
            <w:pPr>
              <w:spacing w:line="276" w:lineRule="auto"/>
              <w:jc w:val="center"/>
              <w:rPr>
                <w:rFonts w:ascii="Arial" w:hAnsi="Arial" w:cs="Arial"/>
                <w:bCs/>
                <w:i/>
                <w:iCs/>
              </w:rPr>
            </w:pPr>
            <w:r w:rsidRPr="00B167AE">
              <w:rPr>
                <w:rFonts w:ascii="Arial" w:hAnsi="Arial" w:cs="Arial"/>
                <w:bCs/>
                <w:i/>
                <w:iCs/>
                <w:noProof/>
                <w:lang w:val="en-CA" w:eastAsia="en-CA"/>
              </w:rPr>
              <w:drawing>
                <wp:inline distT="0" distB="0" distL="0" distR="0" wp14:anchorId="4C7DB520" wp14:editId="0D9A724E">
                  <wp:extent cx="2240915" cy="2635885"/>
                  <wp:effectExtent l="0" t="0" r="6985" b="0"/>
                  <wp:docPr id="3" name="Picture 3" descr="imag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0915" cy="2635885"/>
                          </a:xfrm>
                          <a:prstGeom prst="rect">
                            <a:avLst/>
                          </a:prstGeom>
                          <a:noFill/>
                          <a:ln>
                            <a:noFill/>
                          </a:ln>
                        </pic:spPr>
                      </pic:pic>
                    </a:graphicData>
                  </a:graphic>
                </wp:inline>
              </w:drawing>
            </w:r>
            <w:r w:rsidR="00A24D2B" w:rsidRPr="00B167AE">
              <w:rPr>
                <w:rFonts w:ascii="Arial" w:hAnsi="Arial" w:cs="Arial"/>
                <w:bCs/>
                <w:i/>
                <w:iCs/>
              </w:rPr>
              <w:br/>
              <w:t xml:space="preserve">Figure </w:t>
            </w:r>
            <w:r w:rsidR="008048E6" w:rsidRPr="00B167AE">
              <w:rPr>
                <w:rFonts w:ascii="Arial" w:hAnsi="Arial" w:cs="Arial"/>
                <w:bCs/>
                <w:i/>
                <w:iCs/>
              </w:rPr>
              <w:t>7</w:t>
            </w:r>
            <w:r w:rsidR="00A24D2B" w:rsidRPr="00B167AE">
              <w:rPr>
                <w:rFonts w:ascii="Arial" w:hAnsi="Arial" w:cs="Arial"/>
                <w:bCs/>
                <w:i/>
                <w:iCs/>
              </w:rPr>
              <w:t>: Pore Volume (PV) vs Actual Initial 90 Day Production</w:t>
            </w:r>
          </w:p>
        </w:tc>
      </w:tr>
      <w:tr w:rsidR="005A18A6" w:rsidRPr="00B167AE" w14:paraId="431DD652" w14:textId="77777777">
        <w:trPr>
          <w:tblCellSpacing w:w="0" w:type="dxa"/>
          <w:jc w:val="center"/>
        </w:trPr>
        <w:tc>
          <w:tcPr>
            <w:tcW w:w="0" w:type="auto"/>
            <w:tcBorders>
              <w:top w:val="outset" w:sz="6" w:space="0" w:color="009966"/>
              <w:left w:val="outset" w:sz="6" w:space="0" w:color="009966"/>
              <w:bottom w:val="outset" w:sz="6" w:space="0" w:color="009966"/>
              <w:right w:val="outset" w:sz="6" w:space="0" w:color="009966"/>
            </w:tcBorders>
            <w:vAlign w:val="center"/>
          </w:tcPr>
          <w:p w14:paraId="39174E35" w14:textId="77777777" w:rsidR="005A18A6" w:rsidRPr="00B167AE" w:rsidRDefault="00F70D42" w:rsidP="00B167AE">
            <w:pPr>
              <w:spacing w:line="276" w:lineRule="auto"/>
              <w:jc w:val="center"/>
            </w:pPr>
            <w:r w:rsidRPr="00B167AE">
              <w:rPr>
                <w:noProof/>
                <w:lang w:val="en-CA" w:eastAsia="en-CA"/>
              </w:rPr>
              <w:drawing>
                <wp:inline distT="0" distB="0" distL="0" distR="0" wp14:anchorId="791FE077" wp14:editId="56F33608">
                  <wp:extent cx="2240915" cy="2617470"/>
                  <wp:effectExtent l="0" t="0" r="6985" b="0"/>
                  <wp:docPr id="4" name="Picture 4" descr="image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0915" cy="2617470"/>
                          </a:xfrm>
                          <a:prstGeom prst="rect">
                            <a:avLst/>
                          </a:prstGeom>
                          <a:noFill/>
                          <a:ln>
                            <a:noFill/>
                          </a:ln>
                        </pic:spPr>
                      </pic:pic>
                    </a:graphicData>
                  </a:graphic>
                </wp:inline>
              </w:drawing>
            </w:r>
            <w:r w:rsidR="00A24D2B" w:rsidRPr="00B167AE">
              <w:br/>
            </w:r>
            <w:r w:rsidR="00A24D2B" w:rsidRPr="00B167AE">
              <w:rPr>
                <w:rFonts w:ascii="Arial" w:hAnsi="Arial" w:cs="Arial"/>
                <w:bCs/>
                <w:i/>
                <w:iCs/>
              </w:rPr>
              <w:t xml:space="preserve">Figure </w:t>
            </w:r>
            <w:r w:rsidR="008048E6" w:rsidRPr="00B167AE">
              <w:rPr>
                <w:rFonts w:ascii="Arial" w:hAnsi="Arial" w:cs="Arial"/>
                <w:bCs/>
                <w:i/>
                <w:iCs/>
              </w:rPr>
              <w:t>8</w:t>
            </w:r>
            <w:r w:rsidR="00A24D2B" w:rsidRPr="00B167AE">
              <w:rPr>
                <w:rFonts w:ascii="Arial" w:hAnsi="Arial" w:cs="Arial"/>
                <w:bCs/>
                <w:i/>
                <w:iCs/>
              </w:rPr>
              <w:t>: Hydrocarbon Pore Volume (</w:t>
            </w:r>
            <w:r w:rsidR="00122293" w:rsidRPr="00B167AE">
              <w:rPr>
                <w:rFonts w:ascii="Arial" w:hAnsi="Arial" w:cs="Arial"/>
                <w:bCs/>
                <w:i/>
                <w:iCs/>
              </w:rPr>
              <w:t>H</w:t>
            </w:r>
            <w:r w:rsidR="00A24D2B" w:rsidRPr="00B167AE">
              <w:rPr>
                <w:rFonts w:ascii="Arial" w:hAnsi="Arial" w:cs="Arial"/>
                <w:bCs/>
                <w:i/>
                <w:iCs/>
              </w:rPr>
              <w:t>PV) vs Actual Initial 90 Day Production</w:t>
            </w:r>
          </w:p>
        </w:tc>
        <w:tc>
          <w:tcPr>
            <w:tcW w:w="0" w:type="auto"/>
            <w:tcBorders>
              <w:top w:val="outset" w:sz="6" w:space="0" w:color="009966"/>
              <w:left w:val="outset" w:sz="6" w:space="0" w:color="009966"/>
              <w:bottom w:val="outset" w:sz="6" w:space="0" w:color="009966"/>
              <w:right w:val="outset" w:sz="6" w:space="0" w:color="009966"/>
            </w:tcBorders>
            <w:vAlign w:val="center"/>
          </w:tcPr>
          <w:p w14:paraId="4E202AFC" w14:textId="77777777" w:rsidR="005A18A6" w:rsidRPr="00B167AE" w:rsidRDefault="00F70D42" w:rsidP="00B167AE">
            <w:pPr>
              <w:spacing w:line="276" w:lineRule="auto"/>
              <w:jc w:val="center"/>
            </w:pPr>
            <w:r w:rsidRPr="00B167AE">
              <w:rPr>
                <w:noProof/>
                <w:lang w:val="en-CA" w:eastAsia="en-CA"/>
              </w:rPr>
              <w:drawing>
                <wp:inline distT="0" distB="0" distL="0" distR="0" wp14:anchorId="4B6CB409" wp14:editId="2443A306">
                  <wp:extent cx="2240915" cy="2626360"/>
                  <wp:effectExtent l="0" t="0" r="6985" b="2540"/>
                  <wp:docPr id="5" name="Picture 5" descr="image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40915" cy="2626360"/>
                          </a:xfrm>
                          <a:prstGeom prst="rect">
                            <a:avLst/>
                          </a:prstGeom>
                          <a:noFill/>
                          <a:ln>
                            <a:noFill/>
                          </a:ln>
                        </pic:spPr>
                      </pic:pic>
                    </a:graphicData>
                  </a:graphic>
                </wp:inline>
              </w:drawing>
            </w:r>
            <w:r w:rsidR="00122293" w:rsidRPr="00B167AE">
              <w:br/>
            </w:r>
            <w:r w:rsidR="00122293" w:rsidRPr="00B167AE">
              <w:rPr>
                <w:rFonts w:ascii="Arial" w:hAnsi="Arial" w:cs="Arial"/>
                <w:bCs/>
                <w:i/>
                <w:iCs/>
              </w:rPr>
              <w:t xml:space="preserve">Figure </w:t>
            </w:r>
            <w:r w:rsidR="008048E6" w:rsidRPr="00B167AE">
              <w:rPr>
                <w:rFonts w:ascii="Arial" w:hAnsi="Arial" w:cs="Arial"/>
                <w:bCs/>
                <w:i/>
                <w:iCs/>
              </w:rPr>
              <w:t>9</w:t>
            </w:r>
            <w:r w:rsidR="00122293" w:rsidRPr="00B167AE">
              <w:rPr>
                <w:rFonts w:ascii="Arial" w:hAnsi="Arial" w:cs="Arial"/>
                <w:bCs/>
                <w:i/>
                <w:iCs/>
              </w:rPr>
              <w:t>: Flow Capacity (KH) vs Actual Initial 90 Day Production</w:t>
            </w:r>
            <w:r w:rsidR="00974F47" w:rsidRPr="00B167AE">
              <w:rPr>
                <w:rFonts w:ascii="Arial" w:hAnsi="Arial" w:cs="Arial"/>
                <w:bCs/>
                <w:i/>
                <w:iCs/>
              </w:rPr>
              <w:br/>
            </w:r>
          </w:p>
        </w:tc>
      </w:tr>
    </w:tbl>
    <w:p w14:paraId="6AB3DA48" w14:textId="77777777" w:rsidR="005A18A6" w:rsidRPr="00B167AE" w:rsidRDefault="005A18A6" w:rsidP="00B167AE">
      <w:pPr>
        <w:pStyle w:val="NormalWeb"/>
        <w:spacing w:line="276" w:lineRule="auto"/>
        <w:jc w:val="center"/>
      </w:pPr>
    </w:p>
    <w:tbl>
      <w:tblPr>
        <w:tblW w:w="7200" w:type="dxa"/>
        <w:jc w:val="center"/>
        <w:tblCellSpacing w:w="0" w:type="dxa"/>
        <w:tblBorders>
          <w:top w:val="outset" w:sz="18" w:space="0" w:color="009966"/>
          <w:left w:val="outset" w:sz="18" w:space="0" w:color="009966"/>
          <w:bottom w:val="outset" w:sz="18" w:space="0" w:color="009966"/>
          <w:right w:val="outset" w:sz="18" w:space="0" w:color="009966"/>
        </w:tblBorders>
        <w:tblCellMar>
          <w:left w:w="0" w:type="dxa"/>
          <w:right w:w="0" w:type="dxa"/>
        </w:tblCellMar>
        <w:tblLook w:val="0000" w:firstRow="0" w:lastRow="0" w:firstColumn="0" w:lastColumn="0" w:noHBand="0" w:noVBand="0"/>
      </w:tblPr>
      <w:tblGrid>
        <w:gridCol w:w="3600"/>
        <w:gridCol w:w="3600"/>
      </w:tblGrid>
      <w:tr w:rsidR="005A18A6" w:rsidRPr="00B167AE" w14:paraId="3472B7E0" w14:textId="77777777">
        <w:trPr>
          <w:tblCellSpacing w:w="0" w:type="dxa"/>
          <w:jc w:val="center"/>
        </w:trPr>
        <w:tc>
          <w:tcPr>
            <w:tcW w:w="3600" w:type="dxa"/>
            <w:tcBorders>
              <w:top w:val="outset" w:sz="6" w:space="0" w:color="009966"/>
              <w:left w:val="outset" w:sz="6" w:space="0" w:color="009966"/>
              <w:bottom w:val="outset" w:sz="6" w:space="0" w:color="009966"/>
              <w:right w:val="outset" w:sz="6" w:space="0" w:color="009966"/>
            </w:tcBorders>
            <w:vAlign w:val="center"/>
          </w:tcPr>
          <w:p w14:paraId="10C9FBD6" w14:textId="77777777" w:rsidR="005A18A6" w:rsidRPr="00B167AE" w:rsidRDefault="00F70D42" w:rsidP="00B167AE">
            <w:pPr>
              <w:spacing w:line="276" w:lineRule="auto"/>
              <w:jc w:val="center"/>
            </w:pPr>
            <w:r w:rsidRPr="00B167AE">
              <w:rPr>
                <w:noProof/>
                <w:lang w:val="en-CA" w:eastAsia="en-CA"/>
              </w:rPr>
              <w:lastRenderedPageBreak/>
              <w:drawing>
                <wp:inline distT="0" distB="0" distL="0" distR="0" wp14:anchorId="51D1EA48" wp14:editId="7D15A278">
                  <wp:extent cx="2240915" cy="2671445"/>
                  <wp:effectExtent l="0" t="0" r="6985" b="0"/>
                  <wp:docPr id="6" name="Picture 6" descr="image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0915" cy="2671445"/>
                          </a:xfrm>
                          <a:prstGeom prst="rect">
                            <a:avLst/>
                          </a:prstGeom>
                          <a:noFill/>
                          <a:ln>
                            <a:noFill/>
                          </a:ln>
                        </pic:spPr>
                      </pic:pic>
                    </a:graphicData>
                  </a:graphic>
                </wp:inline>
              </w:drawing>
            </w:r>
            <w:r w:rsidR="00122293" w:rsidRPr="00B167AE">
              <w:br/>
            </w:r>
            <w:r w:rsidR="00122293" w:rsidRPr="00B167AE">
              <w:rPr>
                <w:rFonts w:ascii="Arial" w:hAnsi="Arial" w:cs="Arial"/>
                <w:bCs/>
                <w:i/>
                <w:iCs/>
              </w:rPr>
              <w:t xml:space="preserve">Figure </w:t>
            </w:r>
            <w:r w:rsidR="0012425B" w:rsidRPr="00B167AE">
              <w:rPr>
                <w:rFonts w:ascii="Arial" w:hAnsi="Arial" w:cs="Arial"/>
                <w:bCs/>
                <w:i/>
                <w:iCs/>
              </w:rPr>
              <w:t>10</w:t>
            </w:r>
            <w:r w:rsidR="00122293" w:rsidRPr="00B167AE">
              <w:rPr>
                <w:rFonts w:ascii="Arial" w:hAnsi="Arial" w:cs="Arial"/>
                <w:bCs/>
                <w:i/>
                <w:iCs/>
              </w:rPr>
              <w:t>: Net Sand vs Actual Initial</w:t>
            </w:r>
            <w:r w:rsidR="00974F47" w:rsidRPr="00B167AE">
              <w:rPr>
                <w:rFonts w:ascii="Arial" w:hAnsi="Arial" w:cs="Arial"/>
                <w:bCs/>
                <w:i/>
                <w:iCs/>
              </w:rPr>
              <w:br/>
            </w:r>
            <w:r w:rsidR="00122293" w:rsidRPr="00B167AE">
              <w:rPr>
                <w:rFonts w:ascii="Arial" w:hAnsi="Arial" w:cs="Arial"/>
                <w:bCs/>
                <w:i/>
                <w:iCs/>
              </w:rPr>
              <w:t xml:space="preserve"> 90 Day Production</w:t>
            </w:r>
          </w:p>
        </w:tc>
        <w:tc>
          <w:tcPr>
            <w:tcW w:w="3600" w:type="dxa"/>
            <w:tcBorders>
              <w:top w:val="outset" w:sz="6" w:space="0" w:color="009966"/>
              <w:left w:val="outset" w:sz="6" w:space="0" w:color="009966"/>
              <w:bottom w:val="outset" w:sz="6" w:space="0" w:color="009966"/>
              <w:right w:val="outset" w:sz="6" w:space="0" w:color="009966"/>
            </w:tcBorders>
            <w:vAlign w:val="center"/>
          </w:tcPr>
          <w:p w14:paraId="2FCF0800" w14:textId="77777777" w:rsidR="005A18A6" w:rsidRPr="00B167AE" w:rsidRDefault="00F70D42" w:rsidP="00B167AE">
            <w:pPr>
              <w:spacing w:line="276" w:lineRule="auto"/>
              <w:jc w:val="center"/>
            </w:pPr>
            <w:r w:rsidRPr="00B167AE">
              <w:rPr>
                <w:noProof/>
                <w:lang w:val="en-CA" w:eastAsia="en-CA"/>
              </w:rPr>
              <w:drawing>
                <wp:inline distT="0" distB="0" distL="0" distR="0" wp14:anchorId="4206DF63" wp14:editId="1CB4B44E">
                  <wp:extent cx="2240915" cy="2653665"/>
                  <wp:effectExtent l="0" t="0" r="6985" b="0"/>
                  <wp:docPr id="7" name="Picture 7" descr="image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0915" cy="2653665"/>
                          </a:xfrm>
                          <a:prstGeom prst="rect">
                            <a:avLst/>
                          </a:prstGeom>
                          <a:noFill/>
                          <a:ln>
                            <a:noFill/>
                          </a:ln>
                        </pic:spPr>
                      </pic:pic>
                    </a:graphicData>
                  </a:graphic>
                </wp:inline>
              </w:drawing>
            </w:r>
            <w:r w:rsidR="00122293" w:rsidRPr="00B167AE">
              <w:br/>
            </w:r>
            <w:r w:rsidR="00122293" w:rsidRPr="00B167AE">
              <w:rPr>
                <w:rFonts w:ascii="Arial" w:hAnsi="Arial" w:cs="Arial"/>
                <w:bCs/>
                <w:i/>
                <w:iCs/>
              </w:rPr>
              <w:t xml:space="preserve">Figure </w:t>
            </w:r>
            <w:r w:rsidR="0012425B" w:rsidRPr="00B167AE">
              <w:rPr>
                <w:rFonts w:ascii="Arial" w:hAnsi="Arial" w:cs="Arial"/>
                <w:bCs/>
                <w:i/>
                <w:iCs/>
              </w:rPr>
              <w:t>11</w:t>
            </w:r>
            <w:r w:rsidR="00122293" w:rsidRPr="00B167AE">
              <w:rPr>
                <w:rFonts w:ascii="Arial" w:hAnsi="Arial" w:cs="Arial"/>
                <w:bCs/>
                <w:i/>
                <w:iCs/>
              </w:rPr>
              <w:t>: Shale Volume (</w:t>
            </w:r>
            <w:proofErr w:type="spellStart"/>
            <w:r w:rsidR="00122293" w:rsidRPr="00B167AE">
              <w:rPr>
                <w:rFonts w:ascii="Arial" w:hAnsi="Arial" w:cs="Arial"/>
                <w:bCs/>
                <w:i/>
                <w:iCs/>
              </w:rPr>
              <w:t>Vsh</w:t>
            </w:r>
            <w:proofErr w:type="spellEnd"/>
            <w:r w:rsidR="00122293" w:rsidRPr="00B167AE">
              <w:rPr>
                <w:rFonts w:ascii="Arial" w:hAnsi="Arial" w:cs="Arial"/>
                <w:bCs/>
                <w:i/>
                <w:iCs/>
              </w:rPr>
              <w:t>) vs Actual Initial 90 Day Production</w:t>
            </w:r>
          </w:p>
        </w:tc>
      </w:tr>
    </w:tbl>
    <w:p w14:paraId="3004D7FB" w14:textId="77777777" w:rsidR="005A18A6" w:rsidRPr="00B167AE" w:rsidRDefault="00CD0764" w:rsidP="00B167AE">
      <w:pPr>
        <w:autoSpaceDE w:val="0"/>
        <w:autoSpaceDN w:val="0"/>
        <w:adjustRightInd w:val="0"/>
        <w:spacing w:line="276" w:lineRule="auto"/>
        <w:rPr>
          <w:rFonts w:ascii="Arial" w:hAnsi="Arial" w:cs="Arial"/>
        </w:rPr>
      </w:pPr>
      <w:r w:rsidRPr="00B167AE">
        <w:rPr>
          <w:rStyle w:val="Strong"/>
          <w:rFonts w:ascii="Arial" w:hAnsi="Arial" w:cs="Arial"/>
          <w:b w:val="0"/>
        </w:rPr>
        <w:br/>
      </w:r>
      <w:r w:rsidR="005A18A6" w:rsidRPr="00B167AE">
        <w:rPr>
          <w:rStyle w:val="Strong"/>
          <w:rFonts w:ascii="Arial" w:hAnsi="Arial" w:cs="Arial"/>
          <w:b w:val="0"/>
        </w:rPr>
        <w:t>Because a full log suite was available in the 9 wells used for calibration, we have obtained the most likely shale volume (</w:t>
      </w:r>
      <w:proofErr w:type="spellStart"/>
      <w:r w:rsidR="005A18A6" w:rsidRPr="00B167AE">
        <w:rPr>
          <w:rStyle w:val="Strong"/>
          <w:rFonts w:ascii="Arial" w:hAnsi="Arial" w:cs="Arial"/>
          <w:b w:val="0"/>
        </w:rPr>
        <w:t>V</w:t>
      </w:r>
      <w:r w:rsidR="00127197" w:rsidRPr="00B167AE">
        <w:rPr>
          <w:rStyle w:val="Strong"/>
          <w:rFonts w:ascii="Arial" w:hAnsi="Arial" w:cs="Arial"/>
          <w:b w:val="0"/>
        </w:rPr>
        <w:t>SHavg</w:t>
      </w:r>
      <w:proofErr w:type="spellEnd"/>
      <w:r w:rsidR="005A18A6" w:rsidRPr="00B167AE">
        <w:rPr>
          <w:rStyle w:val="Strong"/>
          <w:rFonts w:ascii="Arial" w:hAnsi="Arial" w:cs="Arial"/>
          <w:b w:val="0"/>
        </w:rPr>
        <w:t>) result. The 8 wells held in reserve to test the model also showed very good agreement with initial production. One well that calculated an IP higher than actual can be brought into line with a small tune-up of the shale density parameter.</w:t>
      </w:r>
      <w:r w:rsidR="00974F47" w:rsidRPr="00B167AE">
        <w:rPr>
          <w:rStyle w:val="Strong"/>
          <w:rFonts w:ascii="Arial" w:hAnsi="Arial" w:cs="Arial"/>
          <w:b w:val="0"/>
        </w:rPr>
        <w:t xml:space="preserve"> </w:t>
      </w:r>
    </w:p>
    <w:p w14:paraId="44DE7639" w14:textId="77777777" w:rsidR="001A3998" w:rsidRPr="00B167AE" w:rsidRDefault="00974F47" w:rsidP="00B167AE">
      <w:pPr>
        <w:pStyle w:val="NormalWeb"/>
        <w:spacing w:line="276" w:lineRule="auto"/>
      </w:pPr>
      <w:r w:rsidRPr="00B167AE">
        <w:rPr>
          <w:rStyle w:val="Strong"/>
          <w:rFonts w:ascii="Arial" w:hAnsi="Arial" w:cs="Arial"/>
          <w:b w:val="0"/>
          <w:caps/>
          <w:color w:val="000000"/>
        </w:rPr>
        <w:br/>
      </w:r>
      <w:r w:rsidR="001A3998" w:rsidRPr="000C1149">
        <w:rPr>
          <w:rStyle w:val="Strong"/>
          <w:rFonts w:ascii="Arial" w:hAnsi="Arial" w:cs="Arial"/>
          <w:caps/>
          <w:color w:val="000000"/>
        </w:rPr>
        <w:t>Reservoir Quality from an Enhanced Shale Indicator</w:t>
      </w:r>
      <w:r w:rsidR="001A3998" w:rsidRPr="000C1149">
        <w:rPr>
          <w:rFonts w:ascii="Arial" w:hAnsi="Arial" w:cs="Arial"/>
          <w:bCs/>
          <w:caps/>
          <w:color w:val="000000"/>
        </w:rPr>
        <w:br/>
      </w:r>
      <w:r w:rsidR="001A3998" w:rsidRPr="00B167AE">
        <w:rPr>
          <w:rStyle w:val="Strong"/>
          <w:rFonts w:ascii="Arial" w:hAnsi="Arial" w:cs="Arial"/>
          <w:b w:val="0"/>
        </w:rPr>
        <w:t xml:space="preserve">Another approach </w:t>
      </w:r>
      <w:r w:rsidR="00007924" w:rsidRPr="00B167AE">
        <w:rPr>
          <w:rStyle w:val="Strong"/>
          <w:rFonts w:ascii="Arial" w:hAnsi="Arial" w:cs="Arial"/>
          <w:b w:val="0"/>
        </w:rPr>
        <w:t>to assessing laminated shaly sands is to generate reservoi</w:t>
      </w:r>
      <w:r w:rsidR="003E7F4A" w:rsidRPr="00B167AE">
        <w:rPr>
          <w:rStyle w:val="Strong"/>
          <w:rFonts w:ascii="Arial" w:hAnsi="Arial" w:cs="Arial"/>
          <w:b w:val="0"/>
        </w:rPr>
        <w:t>r</w:t>
      </w:r>
      <w:r w:rsidR="00007924" w:rsidRPr="00B167AE">
        <w:rPr>
          <w:rStyle w:val="Strong"/>
          <w:rFonts w:ascii="Arial" w:hAnsi="Arial" w:cs="Arial"/>
          <w:b w:val="0"/>
        </w:rPr>
        <w:t xml:space="preserve"> quality curves that can be plotted versus depth, to assist in cho</w:t>
      </w:r>
      <w:r w:rsidR="003E7F4A" w:rsidRPr="00B167AE">
        <w:rPr>
          <w:rStyle w:val="Strong"/>
          <w:rFonts w:ascii="Arial" w:hAnsi="Arial" w:cs="Arial"/>
          <w:b w:val="0"/>
        </w:rPr>
        <w:t>o</w:t>
      </w:r>
      <w:r w:rsidR="00007924" w:rsidRPr="00B167AE">
        <w:rPr>
          <w:rStyle w:val="Strong"/>
          <w:rFonts w:ascii="Arial" w:hAnsi="Arial" w:cs="Arial"/>
          <w:b w:val="0"/>
        </w:rPr>
        <w:t xml:space="preserve">sing perforation intervals. </w:t>
      </w:r>
      <w:r w:rsidR="00AA6492" w:rsidRPr="00B167AE">
        <w:rPr>
          <w:rStyle w:val="Strong"/>
          <w:rFonts w:ascii="Arial" w:hAnsi="Arial" w:cs="Arial"/>
          <w:b w:val="0"/>
        </w:rPr>
        <w:t>One such curve is an enhanced GR modified by the resistivity contrast between reservoir and shale values</w:t>
      </w:r>
      <w:r w:rsidR="001A3998" w:rsidRPr="00B167AE">
        <w:rPr>
          <w:rStyle w:val="Strong"/>
          <w:rFonts w:ascii="Arial" w:hAnsi="Arial" w:cs="Arial"/>
          <w:b w:val="0"/>
        </w:rPr>
        <w:t>:</w:t>
      </w:r>
      <w:r w:rsidR="001A3998" w:rsidRPr="00B167AE">
        <w:rPr>
          <w:rFonts w:ascii="Arial" w:hAnsi="Arial" w:cs="Arial"/>
          <w:bCs/>
        </w:rPr>
        <w:br/>
      </w:r>
      <w:r w:rsidR="00007924" w:rsidRPr="00B167AE">
        <w:rPr>
          <w:rFonts w:ascii="Arial" w:hAnsi="Arial" w:cs="Arial"/>
          <w:bCs/>
        </w:rPr>
        <w:t xml:space="preserve">      33</w:t>
      </w:r>
      <w:r w:rsidR="001A3998" w:rsidRPr="00B167AE">
        <w:rPr>
          <w:rStyle w:val="Strong"/>
          <w:rFonts w:ascii="Arial" w:hAnsi="Arial" w:cs="Arial"/>
          <w:b w:val="0"/>
        </w:rPr>
        <w:t xml:space="preserve">. </w:t>
      </w:r>
      <w:proofErr w:type="spellStart"/>
      <w:r w:rsidR="001A3998" w:rsidRPr="00B167AE">
        <w:rPr>
          <w:rStyle w:val="Strong"/>
          <w:rFonts w:ascii="Arial" w:hAnsi="Arial" w:cs="Arial"/>
          <w:b w:val="0"/>
        </w:rPr>
        <w:t>Qual</w:t>
      </w:r>
      <w:r w:rsidR="00007924" w:rsidRPr="00B167AE">
        <w:rPr>
          <w:rStyle w:val="Strong"/>
          <w:rFonts w:ascii="Arial" w:hAnsi="Arial" w:cs="Arial"/>
          <w:b w:val="0"/>
        </w:rPr>
        <w:t>GR</w:t>
      </w:r>
      <w:proofErr w:type="spellEnd"/>
      <w:r w:rsidR="001A3998" w:rsidRPr="00B167AE">
        <w:rPr>
          <w:rStyle w:val="Strong"/>
          <w:rFonts w:ascii="Arial" w:hAnsi="Arial" w:cs="Arial"/>
          <w:b w:val="0"/>
        </w:rPr>
        <w:t xml:space="preserve"> = RSH * GR / RESD </w:t>
      </w:r>
    </w:p>
    <w:p w14:paraId="256A51D5" w14:textId="77777777" w:rsidR="00127197" w:rsidRPr="00B167AE" w:rsidRDefault="00127197" w:rsidP="00B167AE">
      <w:pPr>
        <w:pStyle w:val="NormalWeb"/>
        <w:spacing w:line="276" w:lineRule="auto"/>
      </w:pPr>
      <w:r w:rsidRPr="00B167AE">
        <w:rPr>
          <w:rStyle w:val="Strong"/>
          <w:rFonts w:ascii="Arial" w:hAnsi="Arial" w:cs="Arial"/>
          <w:b w:val="0"/>
        </w:rPr>
        <w:t>Where:</w:t>
      </w:r>
      <w:r w:rsidRPr="00B167AE">
        <w:rPr>
          <w:rStyle w:val="Strong"/>
          <w:rFonts w:ascii="Arial" w:hAnsi="Arial" w:cs="Arial"/>
          <w:b w:val="0"/>
        </w:rPr>
        <w:br/>
        <w:t xml:space="preserve">  </w:t>
      </w:r>
      <w:proofErr w:type="spellStart"/>
      <w:r w:rsidRPr="00B167AE">
        <w:rPr>
          <w:rStyle w:val="Strong"/>
          <w:rFonts w:ascii="Arial" w:hAnsi="Arial" w:cs="Arial"/>
          <w:b w:val="0"/>
        </w:rPr>
        <w:t>QualGR</w:t>
      </w:r>
      <w:proofErr w:type="spellEnd"/>
      <w:r w:rsidRPr="00B167AE">
        <w:rPr>
          <w:rStyle w:val="Strong"/>
          <w:rFonts w:ascii="Arial" w:hAnsi="Arial" w:cs="Arial"/>
          <w:b w:val="0"/>
        </w:rPr>
        <w:t xml:space="preserve"> = enhanced gamma ray quality indicator (API units)</w:t>
      </w:r>
      <w:r w:rsidRPr="00B167AE">
        <w:rPr>
          <w:rStyle w:val="Strong"/>
          <w:rFonts w:ascii="Arial" w:hAnsi="Arial" w:cs="Arial"/>
          <w:b w:val="0"/>
        </w:rPr>
        <w:br/>
        <w:t xml:space="preserve">  RSH = resistivity of a nearby thick shale (ohm-m)</w:t>
      </w:r>
      <w:r w:rsidRPr="00B167AE">
        <w:rPr>
          <w:rStyle w:val="Strong"/>
          <w:rFonts w:ascii="Arial" w:hAnsi="Arial" w:cs="Arial"/>
          <w:b w:val="0"/>
        </w:rPr>
        <w:br/>
        <w:t xml:space="preserve">  GR  = gamma ray log reading  (API units)</w:t>
      </w:r>
      <w:r w:rsidRPr="00B167AE">
        <w:rPr>
          <w:rStyle w:val="Strong"/>
          <w:rFonts w:ascii="Arial" w:hAnsi="Arial" w:cs="Arial"/>
          <w:b w:val="0"/>
        </w:rPr>
        <w:br/>
        <w:t xml:space="preserve">  RESD = deep resistivity log reading  (ohm-m)</w:t>
      </w:r>
    </w:p>
    <w:p w14:paraId="7AD22C25" w14:textId="77777777" w:rsidR="001A3998" w:rsidRPr="00B167AE" w:rsidRDefault="001A3998" w:rsidP="00B167AE">
      <w:pPr>
        <w:pStyle w:val="NormalWeb"/>
        <w:spacing w:line="276" w:lineRule="auto"/>
      </w:pPr>
      <w:r w:rsidRPr="00B167AE">
        <w:rPr>
          <w:rStyle w:val="Strong"/>
          <w:rFonts w:ascii="Arial" w:hAnsi="Arial" w:cs="Arial"/>
          <w:b w:val="0"/>
        </w:rPr>
        <w:t xml:space="preserve">This amplifies the shale indicator in cleaner zones </w:t>
      </w:r>
      <w:r w:rsidR="00BF2FC3" w:rsidRPr="00B167AE">
        <w:rPr>
          <w:rStyle w:val="Strong"/>
          <w:rFonts w:ascii="Arial" w:hAnsi="Arial" w:cs="Arial"/>
          <w:b w:val="0"/>
        </w:rPr>
        <w:t xml:space="preserve">(higher net sand) </w:t>
      </w:r>
      <w:r w:rsidRPr="00B167AE">
        <w:rPr>
          <w:rStyle w:val="Strong"/>
          <w:rFonts w:ascii="Arial" w:hAnsi="Arial" w:cs="Arial"/>
          <w:b w:val="0"/>
        </w:rPr>
        <w:t xml:space="preserve">and is scaled the same as the GR curve. A net reservoir cutoff of </w:t>
      </w:r>
      <w:proofErr w:type="spellStart"/>
      <w:r w:rsidRPr="00B167AE">
        <w:rPr>
          <w:rStyle w:val="Strong"/>
          <w:rFonts w:ascii="Arial" w:hAnsi="Arial" w:cs="Arial"/>
          <w:b w:val="0"/>
        </w:rPr>
        <w:t>Qual</w:t>
      </w:r>
      <w:r w:rsidR="00AA6492" w:rsidRPr="00B167AE">
        <w:rPr>
          <w:rStyle w:val="Strong"/>
          <w:rFonts w:ascii="Arial" w:hAnsi="Arial" w:cs="Arial"/>
          <w:b w:val="0"/>
        </w:rPr>
        <w:t>GR</w:t>
      </w:r>
      <w:proofErr w:type="spellEnd"/>
      <w:r w:rsidRPr="00B167AE">
        <w:rPr>
          <w:rStyle w:val="Strong"/>
          <w:rFonts w:ascii="Arial" w:hAnsi="Arial" w:cs="Arial"/>
          <w:b w:val="0"/>
        </w:rPr>
        <w:t xml:space="preserve"> &lt;= 50 on this curve was a rough indicator of first three months production, but the correlation coefficient was as poor as for average shale volume. </w:t>
      </w:r>
      <w:r w:rsidR="009409F5" w:rsidRPr="00B167AE">
        <w:rPr>
          <w:rStyle w:val="Strong"/>
          <w:rFonts w:ascii="Arial" w:hAnsi="Arial" w:cs="Arial"/>
          <w:b w:val="0"/>
        </w:rPr>
        <w:t xml:space="preserve">The </w:t>
      </w:r>
      <w:proofErr w:type="spellStart"/>
      <w:r w:rsidR="009409F5" w:rsidRPr="00B167AE">
        <w:rPr>
          <w:rStyle w:val="Strong"/>
          <w:rFonts w:ascii="Arial" w:hAnsi="Arial" w:cs="Arial"/>
          <w:b w:val="0"/>
        </w:rPr>
        <w:t>QualFR</w:t>
      </w:r>
      <w:proofErr w:type="spellEnd"/>
      <w:r w:rsidR="009409F5" w:rsidRPr="00B167AE">
        <w:rPr>
          <w:rStyle w:val="Strong"/>
          <w:rFonts w:ascii="Arial" w:hAnsi="Arial" w:cs="Arial"/>
          <w:b w:val="0"/>
        </w:rPr>
        <w:t xml:space="preserve"> cutoff varies from place to place and can be as high as 100 or more. </w:t>
      </w:r>
      <w:r w:rsidRPr="00B167AE">
        <w:rPr>
          <w:rStyle w:val="Strong"/>
          <w:rFonts w:ascii="Arial" w:hAnsi="Arial" w:cs="Arial"/>
          <w:b w:val="0"/>
        </w:rPr>
        <w:t>QUAL</w:t>
      </w:r>
      <w:r w:rsidR="00AA6492" w:rsidRPr="00B167AE">
        <w:rPr>
          <w:rStyle w:val="Strong"/>
          <w:rFonts w:ascii="Arial" w:hAnsi="Arial" w:cs="Arial"/>
          <w:b w:val="0"/>
        </w:rPr>
        <w:t>GR</w:t>
      </w:r>
      <w:r w:rsidRPr="00B167AE">
        <w:rPr>
          <w:rStyle w:val="Strong"/>
          <w:rFonts w:ascii="Arial" w:hAnsi="Arial" w:cs="Arial"/>
          <w:b w:val="0"/>
        </w:rPr>
        <w:t xml:space="preserve"> does make a useful curve on a depth plot as it shows the best places to perforate when density and neutron data are missing.</w:t>
      </w:r>
    </w:p>
    <w:p w14:paraId="6BF48A7D" w14:textId="77777777" w:rsidR="00CD0764" w:rsidRPr="00B167AE" w:rsidRDefault="00AA6492" w:rsidP="00B167AE">
      <w:pPr>
        <w:pStyle w:val="NormalWeb"/>
        <w:spacing w:line="276" w:lineRule="auto"/>
        <w:rPr>
          <w:rStyle w:val="Strong"/>
          <w:rFonts w:ascii="Arial" w:hAnsi="Arial" w:cs="Arial"/>
          <w:b w:val="0"/>
          <w:caps/>
          <w:color w:val="000000"/>
        </w:rPr>
      </w:pPr>
      <w:r w:rsidRPr="00B167AE">
        <w:rPr>
          <w:rStyle w:val="Strong"/>
          <w:rFonts w:ascii="Arial" w:hAnsi="Arial" w:cs="Arial"/>
          <w:b w:val="0"/>
          <w:caps/>
          <w:color w:val="000000"/>
        </w:rPr>
        <w:br/>
      </w:r>
    </w:p>
    <w:p w14:paraId="1F71D1C7" w14:textId="77777777" w:rsidR="001A3998" w:rsidRPr="00B167AE" w:rsidRDefault="001A3998" w:rsidP="00B167AE">
      <w:pPr>
        <w:pStyle w:val="NormalWeb"/>
        <w:spacing w:line="276" w:lineRule="auto"/>
        <w:rPr>
          <w:rStyle w:val="Strong"/>
          <w:rFonts w:ascii="Arial" w:hAnsi="Arial" w:cs="Arial"/>
          <w:b w:val="0"/>
        </w:rPr>
      </w:pPr>
      <w:r w:rsidRPr="000C1149">
        <w:rPr>
          <w:rStyle w:val="Strong"/>
          <w:rFonts w:ascii="Arial" w:hAnsi="Arial" w:cs="Arial"/>
          <w:caps/>
          <w:color w:val="000000"/>
        </w:rPr>
        <w:lastRenderedPageBreak/>
        <w:t>Reservoir Quality from Hester’s Number</w:t>
      </w:r>
      <w:r w:rsidRPr="000C1149">
        <w:rPr>
          <w:rFonts w:ascii="Arial" w:hAnsi="Arial" w:cs="Arial"/>
          <w:bCs/>
          <w:caps/>
          <w:color w:val="000000"/>
        </w:rPr>
        <w:br/>
      </w:r>
      <w:r w:rsidRPr="00B167AE">
        <w:rPr>
          <w:rStyle w:val="Strong"/>
          <w:rFonts w:ascii="Arial" w:hAnsi="Arial" w:cs="Arial"/>
          <w:b w:val="0"/>
        </w:rPr>
        <w:t xml:space="preserve">Another quality indicator was proposed </w:t>
      </w:r>
      <w:r w:rsidR="0012425B" w:rsidRPr="00B167AE">
        <w:rPr>
          <w:rStyle w:val="Strong"/>
          <w:rFonts w:ascii="Arial" w:hAnsi="Arial" w:cs="Arial"/>
          <w:b w:val="0"/>
        </w:rPr>
        <w:t xml:space="preserve">in </w:t>
      </w:r>
      <w:r w:rsidR="0012425B" w:rsidRPr="00B167AE">
        <w:rPr>
          <w:rStyle w:val="Strong"/>
          <w:rFonts w:ascii="Arial" w:hAnsi="Arial" w:cs="Arial"/>
          <w:b w:val="0"/>
          <w:bCs w:val="0"/>
        </w:rPr>
        <w:t>“</w:t>
      </w:r>
      <w:r w:rsidR="0012425B" w:rsidRPr="00B167AE">
        <w:rPr>
          <w:rFonts w:ascii="Arial" w:hAnsi="Arial" w:cs="Arial"/>
          <w:bCs/>
        </w:rPr>
        <w:t>An Algorithm for Estimating Gas Production Potential Using Digital Well Log Data, Cretaceous of North Montana</w:t>
      </w:r>
      <w:r w:rsidR="00256D0A" w:rsidRPr="00B167AE">
        <w:rPr>
          <w:rFonts w:ascii="Arial" w:hAnsi="Arial" w:cs="Arial"/>
          <w:bCs/>
        </w:rPr>
        <w:t>”</w:t>
      </w:r>
      <w:r w:rsidR="0012425B" w:rsidRPr="00B167AE">
        <w:rPr>
          <w:rFonts w:ascii="Arial" w:hAnsi="Arial" w:cs="Arial"/>
          <w:bCs/>
        </w:rPr>
        <w:t xml:space="preserve">, USGS Open File Report 01-12, by </w:t>
      </w:r>
      <w:r w:rsidR="00256D0A" w:rsidRPr="00B167AE">
        <w:rPr>
          <w:rFonts w:ascii="Arial" w:hAnsi="Arial" w:cs="Arial"/>
          <w:bCs/>
        </w:rPr>
        <w:t>T</w:t>
      </w:r>
      <w:r w:rsidR="0012425B" w:rsidRPr="00B167AE">
        <w:rPr>
          <w:rFonts w:ascii="Arial" w:hAnsi="Arial" w:cs="Arial"/>
          <w:bCs/>
        </w:rPr>
        <w:t>. C. Hester, 1999</w:t>
      </w:r>
      <w:r w:rsidR="00256D0A" w:rsidRPr="00B167AE">
        <w:rPr>
          <w:rFonts w:ascii="Arial" w:hAnsi="Arial" w:cs="Arial"/>
          <w:bCs/>
        </w:rPr>
        <w:t>.</w:t>
      </w:r>
      <w:r w:rsidRPr="00B167AE">
        <w:rPr>
          <w:rStyle w:val="Strong"/>
          <w:rFonts w:ascii="Arial" w:hAnsi="Arial" w:cs="Arial"/>
          <w:b w:val="0"/>
        </w:rPr>
        <w:t xml:space="preserve"> It related neutron-density porosity separation and gamma ray response to production, based on the graph in Figure </w:t>
      </w:r>
      <w:r w:rsidR="00AA6492" w:rsidRPr="00B167AE">
        <w:rPr>
          <w:rStyle w:val="Strong"/>
          <w:rFonts w:ascii="Arial" w:hAnsi="Arial" w:cs="Arial"/>
          <w:b w:val="0"/>
        </w:rPr>
        <w:t>1</w:t>
      </w:r>
      <w:r w:rsidR="00256D0A" w:rsidRPr="00B167AE">
        <w:rPr>
          <w:rStyle w:val="Strong"/>
          <w:rFonts w:ascii="Arial" w:hAnsi="Arial" w:cs="Arial"/>
          <w:b w:val="0"/>
        </w:rPr>
        <w:t>2</w:t>
      </w:r>
      <w:r w:rsidRPr="00B167AE">
        <w:rPr>
          <w:rStyle w:val="Strong"/>
          <w:rFonts w:ascii="Arial" w:hAnsi="Arial" w:cs="Arial"/>
          <w:b w:val="0"/>
        </w:rPr>
        <w:t>.</w:t>
      </w:r>
    </w:p>
    <w:p w14:paraId="6C897637" w14:textId="77777777" w:rsidR="00AA6492" w:rsidRPr="00B167AE" w:rsidRDefault="00F70D42" w:rsidP="00B167AE">
      <w:pPr>
        <w:pStyle w:val="NormalWeb"/>
        <w:spacing w:line="276" w:lineRule="auto"/>
        <w:jc w:val="center"/>
      </w:pPr>
      <w:r w:rsidRPr="00B167AE">
        <w:rPr>
          <w:rFonts w:ascii="Arial" w:hAnsi="Arial" w:cs="Arial"/>
          <w:bCs/>
          <w:noProof/>
          <w:lang w:val="en-CA" w:eastAsia="en-CA"/>
        </w:rPr>
        <w:drawing>
          <wp:inline distT="0" distB="0" distL="0" distR="0" wp14:anchorId="5B75D7EB" wp14:editId="52E94C6E">
            <wp:extent cx="4580890" cy="5567045"/>
            <wp:effectExtent l="0" t="0" r="0" b="0"/>
            <wp:docPr id="8" name="Picture 8" descr="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s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0890" cy="5567045"/>
                    </a:xfrm>
                    <a:prstGeom prst="rect">
                      <a:avLst/>
                    </a:prstGeom>
                    <a:noFill/>
                    <a:ln>
                      <a:noFill/>
                    </a:ln>
                  </pic:spPr>
                </pic:pic>
              </a:graphicData>
            </a:graphic>
          </wp:inline>
        </w:drawing>
      </w:r>
      <w:r w:rsidR="00AA6492" w:rsidRPr="00B167AE">
        <w:rPr>
          <w:rFonts w:ascii="Arial" w:hAnsi="Arial" w:cs="Arial"/>
          <w:bCs/>
        </w:rPr>
        <w:br/>
      </w:r>
      <w:r w:rsidR="00AA6492" w:rsidRPr="00B167AE">
        <w:rPr>
          <w:rStyle w:val="Emphasis"/>
          <w:rFonts w:ascii="Arial" w:hAnsi="Arial" w:cs="Arial"/>
          <w:bCs/>
        </w:rPr>
        <w:t>Figure 1</w:t>
      </w:r>
      <w:r w:rsidR="0012425B" w:rsidRPr="00B167AE">
        <w:rPr>
          <w:rStyle w:val="Emphasis"/>
          <w:rFonts w:ascii="Arial" w:hAnsi="Arial" w:cs="Arial"/>
          <w:bCs/>
        </w:rPr>
        <w:t>2</w:t>
      </w:r>
      <w:r w:rsidR="00AA6492" w:rsidRPr="00B167AE">
        <w:rPr>
          <w:rStyle w:val="Emphasis"/>
          <w:rFonts w:ascii="Arial" w:hAnsi="Arial" w:cs="Arial"/>
          <w:bCs/>
        </w:rPr>
        <w:t>: Hester’s reservoir quality indicator (Qual1)</w:t>
      </w:r>
    </w:p>
    <w:p w14:paraId="7088FB49" w14:textId="77777777" w:rsidR="001A3998" w:rsidRPr="00B167AE" w:rsidRDefault="001A3998" w:rsidP="00B167AE">
      <w:pPr>
        <w:pStyle w:val="NormalWeb"/>
        <w:spacing w:line="276" w:lineRule="auto"/>
      </w:pPr>
      <w:r w:rsidRPr="00B167AE">
        <w:rPr>
          <w:rStyle w:val="Strong"/>
          <w:rFonts w:ascii="Arial" w:hAnsi="Arial" w:cs="Arial"/>
          <w:b w:val="0"/>
        </w:rPr>
        <w:t xml:space="preserve">This graph is converted to a numerical quality indicator (Qual1) in a complex series of equations that represent predicted flow rate. </w:t>
      </w:r>
      <w:r w:rsidR="00AA6492" w:rsidRPr="00B167AE">
        <w:rPr>
          <w:rStyle w:val="Strong"/>
          <w:rFonts w:ascii="Arial" w:hAnsi="Arial" w:cs="Arial"/>
          <w:b w:val="0"/>
        </w:rPr>
        <w:t>An Excel and Lotus 1-2-3 spreadsheet for sol</w:t>
      </w:r>
      <w:r w:rsidR="00A765B7" w:rsidRPr="00B167AE">
        <w:rPr>
          <w:rStyle w:val="Strong"/>
          <w:rFonts w:ascii="Arial" w:hAnsi="Arial" w:cs="Arial"/>
          <w:b w:val="0"/>
        </w:rPr>
        <w:t>v</w:t>
      </w:r>
      <w:r w:rsidR="00AA6492" w:rsidRPr="00B167AE">
        <w:rPr>
          <w:rStyle w:val="Strong"/>
          <w:rFonts w:ascii="Arial" w:hAnsi="Arial" w:cs="Arial"/>
          <w:b w:val="0"/>
        </w:rPr>
        <w:t xml:space="preserve">ing this graph is available free </w:t>
      </w:r>
      <w:r w:rsidR="00556DA8" w:rsidRPr="00B167AE">
        <w:rPr>
          <w:rStyle w:val="Strong"/>
          <w:rFonts w:ascii="Arial" w:hAnsi="Arial" w:cs="Arial"/>
          <w:b w:val="0"/>
        </w:rPr>
        <w:t xml:space="preserve">from the downloads page </w:t>
      </w:r>
      <w:r w:rsidR="00AA6492" w:rsidRPr="00B167AE">
        <w:rPr>
          <w:rStyle w:val="Strong"/>
          <w:rFonts w:ascii="Arial" w:hAnsi="Arial" w:cs="Arial"/>
          <w:b w:val="0"/>
        </w:rPr>
        <w:t xml:space="preserve">on my website at </w:t>
      </w:r>
      <w:hyperlink r:id="rId21" w:history="1">
        <w:r w:rsidR="00AA6492" w:rsidRPr="00B167AE">
          <w:rPr>
            <w:rStyle w:val="Hyperlink"/>
            <w:rFonts w:ascii="Arial" w:hAnsi="Arial" w:cs="Arial"/>
            <w:bCs/>
          </w:rPr>
          <w:t>www.spec2000.net</w:t>
        </w:r>
      </w:hyperlink>
      <w:r w:rsidR="00AA6492" w:rsidRPr="00B167AE">
        <w:rPr>
          <w:rStyle w:val="Strong"/>
          <w:rFonts w:ascii="Arial" w:hAnsi="Arial" w:cs="Arial"/>
          <w:b w:val="0"/>
          <w:bCs w:val="0"/>
        </w:rPr>
        <w:t xml:space="preserve"> </w:t>
      </w:r>
      <w:r w:rsidR="00AA6492" w:rsidRPr="00B167AE">
        <w:rPr>
          <w:rStyle w:val="Strong"/>
          <w:rFonts w:ascii="Arial" w:hAnsi="Arial" w:cs="Arial"/>
          <w:b w:val="0"/>
        </w:rPr>
        <w:t xml:space="preserve">. </w:t>
      </w:r>
    </w:p>
    <w:p w14:paraId="521D2185" w14:textId="77777777" w:rsidR="008B6864" w:rsidRPr="00B167AE" w:rsidRDefault="001A3998" w:rsidP="00B167AE">
      <w:pPr>
        <w:pStyle w:val="NormalWeb"/>
        <w:spacing w:line="276" w:lineRule="auto"/>
        <w:rPr>
          <w:rStyle w:val="Strong"/>
          <w:rFonts w:ascii="Arial" w:hAnsi="Arial" w:cs="Arial"/>
          <w:b w:val="0"/>
        </w:rPr>
      </w:pPr>
      <w:r w:rsidRPr="00B167AE">
        <w:rPr>
          <w:rStyle w:val="Strong"/>
          <w:rFonts w:ascii="Arial" w:hAnsi="Arial" w:cs="Arial"/>
          <w:b w:val="0"/>
        </w:rPr>
        <w:t xml:space="preserve">Hester’s paper </w:t>
      </w:r>
      <w:r w:rsidR="00A765B7" w:rsidRPr="00B167AE">
        <w:rPr>
          <w:rStyle w:val="Strong"/>
          <w:rFonts w:ascii="Arial" w:hAnsi="Arial" w:cs="Arial"/>
          <w:b w:val="0"/>
        </w:rPr>
        <w:t xml:space="preserve">only looked at the average quality of a laminated reservoir and did not consider the thickness of a particular quality level. </w:t>
      </w:r>
      <w:r w:rsidRPr="00B167AE">
        <w:rPr>
          <w:rStyle w:val="Strong"/>
          <w:rFonts w:ascii="Arial" w:hAnsi="Arial" w:cs="Arial"/>
          <w:b w:val="0"/>
        </w:rPr>
        <w:t>To overcome this, we can use a quality cutoff and obtain a thickness weighted quality and correlate this to actual production</w:t>
      </w:r>
      <w:r w:rsidR="008B6864" w:rsidRPr="00B167AE">
        <w:rPr>
          <w:rStyle w:val="Strong"/>
          <w:rFonts w:ascii="Arial" w:hAnsi="Arial" w:cs="Arial"/>
          <w:b w:val="0"/>
        </w:rPr>
        <w:t>, similar to a net pay flag using porosity and saturation c</w:t>
      </w:r>
      <w:r w:rsidR="003E7F4A" w:rsidRPr="00B167AE">
        <w:rPr>
          <w:rStyle w:val="Strong"/>
          <w:rFonts w:ascii="Arial" w:hAnsi="Arial" w:cs="Arial"/>
          <w:b w:val="0"/>
        </w:rPr>
        <w:t>u</w:t>
      </w:r>
      <w:r w:rsidR="008B6864" w:rsidRPr="00B167AE">
        <w:rPr>
          <w:rStyle w:val="Strong"/>
          <w:rFonts w:ascii="Arial" w:hAnsi="Arial" w:cs="Arial"/>
          <w:b w:val="0"/>
        </w:rPr>
        <w:t>toffs:</w:t>
      </w:r>
      <w:r w:rsidR="008B6864" w:rsidRPr="00B167AE">
        <w:rPr>
          <w:rStyle w:val="Strong"/>
          <w:rFonts w:ascii="Arial" w:hAnsi="Arial" w:cs="Arial"/>
          <w:b w:val="0"/>
        </w:rPr>
        <w:br/>
        <w:t xml:space="preserve">      </w:t>
      </w:r>
      <w:r w:rsidR="00556DA8" w:rsidRPr="00B167AE">
        <w:rPr>
          <w:rStyle w:val="Strong"/>
          <w:rFonts w:ascii="Arial" w:hAnsi="Arial" w:cs="Arial"/>
          <w:b w:val="0"/>
        </w:rPr>
        <w:t>1</w:t>
      </w:r>
      <w:r w:rsidR="008B6864" w:rsidRPr="00B167AE">
        <w:rPr>
          <w:rStyle w:val="Strong"/>
          <w:rFonts w:ascii="Arial" w:hAnsi="Arial" w:cs="Arial"/>
          <w:b w:val="0"/>
        </w:rPr>
        <w:t>: IF Qual1 &gt;= X</w:t>
      </w:r>
      <w:r w:rsidR="008B6864" w:rsidRPr="00B167AE">
        <w:rPr>
          <w:rStyle w:val="Strong"/>
          <w:rFonts w:ascii="Arial" w:hAnsi="Arial" w:cs="Arial"/>
          <w:b w:val="0"/>
        </w:rPr>
        <w:br/>
      </w:r>
      <w:r w:rsidR="008B6864" w:rsidRPr="00B167AE">
        <w:rPr>
          <w:rStyle w:val="Strong"/>
          <w:rFonts w:ascii="Arial" w:hAnsi="Arial" w:cs="Arial"/>
          <w:b w:val="0"/>
        </w:rPr>
        <w:lastRenderedPageBreak/>
        <w:t xml:space="preserve">      </w:t>
      </w:r>
      <w:r w:rsidR="00556DA8" w:rsidRPr="00B167AE">
        <w:rPr>
          <w:rStyle w:val="Strong"/>
          <w:rFonts w:ascii="Arial" w:hAnsi="Arial" w:cs="Arial"/>
          <w:b w:val="0"/>
        </w:rPr>
        <w:t>2</w:t>
      </w:r>
      <w:r w:rsidR="008B6864" w:rsidRPr="00B167AE">
        <w:rPr>
          <w:rStyle w:val="Strong"/>
          <w:rFonts w:ascii="Arial" w:hAnsi="Arial" w:cs="Arial"/>
          <w:b w:val="0"/>
        </w:rPr>
        <w:t>: THEN PayFlag</w:t>
      </w:r>
      <w:r w:rsidR="006D1DB0" w:rsidRPr="00B167AE">
        <w:rPr>
          <w:rStyle w:val="Strong"/>
          <w:rFonts w:ascii="Arial" w:hAnsi="Arial" w:cs="Arial"/>
          <w:b w:val="0"/>
        </w:rPr>
        <w:t>Q1 =</w:t>
      </w:r>
      <w:r w:rsidR="008B6864" w:rsidRPr="00B167AE">
        <w:rPr>
          <w:rStyle w:val="Strong"/>
          <w:rFonts w:ascii="Arial" w:hAnsi="Arial" w:cs="Arial"/>
          <w:b w:val="0"/>
        </w:rPr>
        <w:t xml:space="preserve"> </w:t>
      </w:r>
      <w:r w:rsidR="001220D2" w:rsidRPr="00B167AE">
        <w:rPr>
          <w:rStyle w:val="Strong"/>
          <w:rFonts w:ascii="Arial" w:hAnsi="Arial" w:cs="Arial"/>
          <w:b w:val="0"/>
        </w:rPr>
        <w:t>“ON”</w:t>
      </w:r>
      <w:r w:rsidR="001220D2" w:rsidRPr="00B167AE">
        <w:rPr>
          <w:rStyle w:val="Strong"/>
          <w:rFonts w:ascii="Arial" w:hAnsi="Arial" w:cs="Arial"/>
          <w:b w:val="0"/>
        </w:rPr>
        <w:br/>
        <w:t xml:space="preserve">      </w:t>
      </w:r>
      <w:r w:rsidR="00556DA8" w:rsidRPr="00B167AE">
        <w:rPr>
          <w:rStyle w:val="Strong"/>
          <w:rFonts w:ascii="Arial" w:hAnsi="Arial" w:cs="Arial"/>
          <w:b w:val="0"/>
        </w:rPr>
        <w:t>3</w:t>
      </w:r>
      <w:r w:rsidR="001220D2" w:rsidRPr="00B167AE">
        <w:rPr>
          <w:rStyle w:val="Strong"/>
          <w:rFonts w:ascii="Arial" w:hAnsi="Arial" w:cs="Arial"/>
          <w:b w:val="0"/>
        </w:rPr>
        <w:t xml:space="preserve">: AND </w:t>
      </w:r>
      <w:r w:rsidR="008B6864" w:rsidRPr="00B167AE">
        <w:rPr>
          <w:rStyle w:val="Strong"/>
          <w:rFonts w:ascii="Arial" w:hAnsi="Arial" w:cs="Arial"/>
          <w:b w:val="0"/>
        </w:rPr>
        <w:t>Pay</w:t>
      </w:r>
      <w:r w:rsidR="001220D2" w:rsidRPr="00B167AE">
        <w:rPr>
          <w:rStyle w:val="Strong"/>
          <w:rFonts w:ascii="Arial" w:hAnsi="Arial" w:cs="Arial"/>
          <w:b w:val="0"/>
        </w:rPr>
        <w:t>Q1 =</w:t>
      </w:r>
      <w:r w:rsidR="008B6864" w:rsidRPr="00B167AE">
        <w:rPr>
          <w:rStyle w:val="Strong"/>
          <w:rFonts w:ascii="Arial" w:hAnsi="Arial" w:cs="Arial"/>
          <w:b w:val="0"/>
        </w:rPr>
        <w:t xml:space="preserve"> </w:t>
      </w:r>
      <w:r w:rsidR="001220D2" w:rsidRPr="00B167AE">
        <w:rPr>
          <w:rStyle w:val="Strong"/>
          <w:rFonts w:ascii="Arial" w:hAnsi="Arial" w:cs="Arial"/>
          <w:b w:val="0"/>
        </w:rPr>
        <w:t xml:space="preserve">PayQ1 </w:t>
      </w:r>
      <w:r w:rsidR="008B6864" w:rsidRPr="00B167AE">
        <w:rPr>
          <w:rStyle w:val="Strong"/>
          <w:rFonts w:ascii="Arial" w:hAnsi="Arial" w:cs="Arial"/>
          <w:b w:val="0"/>
        </w:rPr>
        <w:t>+ INCR</w:t>
      </w:r>
    </w:p>
    <w:p w14:paraId="429BCADA" w14:textId="77777777" w:rsidR="001220D2" w:rsidRPr="00B167AE" w:rsidRDefault="001220D2" w:rsidP="00B167AE">
      <w:pPr>
        <w:pStyle w:val="NormalWeb"/>
        <w:spacing w:line="276" w:lineRule="auto"/>
        <w:rPr>
          <w:rStyle w:val="Strong"/>
          <w:rFonts w:ascii="Arial" w:hAnsi="Arial" w:cs="Arial"/>
          <w:b w:val="0"/>
        </w:rPr>
      </w:pPr>
      <w:r w:rsidRPr="00B167AE">
        <w:rPr>
          <w:rStyle w:val="Strong"/>
          <w:rFonts w:ascii="Arial" w:hAnsi="Arial" w:cs="Arial"/>
          <w:b w:val="0"/>
        </w:rPr>
        <w:t>Where:</w:t>
      </w:r>
      <w:r w:rsidRPr="00B167AE">
        <w:rPr>
          <w:rStyle w:val="Strong"/>
          <w:rFonts w:ascii="Arial" w:hAnsi="Arial" w:cs="Arial"/>
          <w:b w:val="0"/>
        </w:rPr>
        <w:br/>
        <w:t xml:space="preserve">  X = 4.0 or 5.0</w:t>
      </w:r>
      <w:r w:rsidRPr="00B167AE">
        <w:rPr>
          <w:rStyle w:val="Strong"/>
          <w:rFonts w:ascii="Arial" w:hAnsi="Arial" w:cs="Arial"/>
          <w:b w:val="0"/>
        </w:rPr>
        <w:br/>
        <w:t xml:space="preserve">  PayQ1 = accumulated pay thickness based on Qual1&gt;= X</w:t>
      </w:r>
    </w:p>
    <w:p w14:paraId="6DC1D75F" w14:textId="77777777" w:rsidR="001A3998" w:rsidRPr="00B167AE" w:rsidRDefault="001A3998" w:rsidP="00B167AE">
      <w:pPr>
        <w:pStyle w:val="NormalWeb"/>
        <w:spacing w:line="276" w:lineRule="auto"/>
      </w:pPr>
      <w:r w:rsidRPr="00B167AE">
        <w:rPr>
          <w:rStyle w:val="Strong"/>
          <w:rFonts w:ascii="Arial" w:hAnsi="Arial" w:cs="Arial"/>
          <w:b w:val="0"/>
        </w:rPr>
        <w:t>A Hester quality of 4.0 or higher reflects reservoir rock that is worth perforating, and gives similar net reservoir thickness as the previous indicators. Graphs showing the correlation of actual production to net reservoir with Q</w:t>
      </w:r>
      <w:r w:rsidR="00585094" w:rsidRPr="00B167AE">
        <w:rPr>
          <w:rStyle w:val="Strong"/>
          <w:rFonts w:ascii="Arial" w:hAnsi="Arial" w:cs="Arial"/>
          <w:b w:val="0"/>
        </w:rPr>
        <w:t>ual</w:t>
      </w:r>
      <w:r w:rsidRPr="00B167AE">
        <w:rPr>
          <w:rStyle w:val="Strong"/>
          <w:rFonts w:ascii="Arial" w:hAnsi="Arial" w:cs="Arial"/>
          <w:b w:val="0"/>
        </w:rPr>
        <w:t>1 &gt;=5 and &gt;=4 are shown in Figure</w:t>
      </w:r>
      <w:r w:rsidR="00585094" w:rsidRPr="00B167AE">
        <w:rPr>
          <w:rStyle w:val="Strong"/>
          <w:rFonts w:ascii="Arial" w:hAnsi="Arial" w:cs="Arial"/>
          <w:b w:val="0"/>
        </w:rPr>
        <w:t>s 1</w:t>
      </w:r>
      <w:r w:rsidR="0012425B" w:rsidRPr="00B167AE">
        <w:rPr>
          <w:rStyle w:val="Strong"/>
          <w:rFonts w:ascii="Arial" w:hAnsi="Arial" w:cs="Arial"/>
          <w:b w:val="0"/>
        </w:rPr>
        <w:t>3</w:t>
      </w:r>
      <w:r w:rsidR="00585094" w:rsidRPr="00B167AE">
        <w:rPr>
          <w:rStyle w:val="Strong"/>
          <w:rFonts w:ascii="Arial" w:hAnsi="Arial" w:cs="Arial"/>
          <w:b w:val="0"/>
        </w:rPr>
        <w:t xml:space="preserve"> and 1</w:t>
      </w:r>
      <w:r w:rsidR="0012425B" w:rsidRPr="00B167AE">
        <w:rPr>
          <w:rStyle w:val="Strong"/>
          <w:rFonts w:ascii="Arial" w:hAnsi="Arial" w:cs="Arial"/>
          <w:b w:val="0"/>
        </w:rPr>
        <w:t>4</w:t>
      </w:r>
      <w:r w:rsidRPr="00B167AE">
        <w:rPr>
          <w:rStyle w:val="Strong"/>
          <w:rFonts w:ascii="Arial" w:hAnsi="Arial" w:cs="Arial"/>
          <w:b w:val="0"/>
        </w:rPr>
        <w:t xml:space="preserve">. The regression coefficients are 0.856 and 0.837 respectively. Although this looks pretty good, the low rate data is clustered very badly and other indicators work better in low rate wells. </w:t>
      </w:r>
      <w:r w:rsidR="001220D2" w:rsidRPr="00B167AE">
        <w:rPr>
          <w:rStyle w:val="Strong"/>
          <w:rFonts w:ascii="Arial" w:hAnsi="Arial" w:cs="Arial"/>
          <w:b w:val="0"/>
        </w:rPr>
        <w:t>Some of these wells were not perforated optimally and the Q</w:t>
      </w:r>
      <w:r w:rsidR="006D1DB0" w:rsidRPr="00B167AE">
        <w:rPr>
          <w:rStyle w:val="Strong"/>
          <w:rFonts w:ascii="Arial" w:hAnsi="Arial" w:cs="Arial"/>
          <w:b w:val="0"/>
        </w:rPr>
        <w:t>ual</w:t>
      </w:r>
      <w:r w:rsidR="001220D2" w:rsidRPr="00B167AE">
        <w:rPr>
          <w:rStyle w:val="Strong"/>
          <w:rFonts w:ascii="Arial" w:hAnsi="Arial" w:cs="Arial"/>
          <w:b w:val="0"/>
        </w:rPr>
        <w:t xml:space="preserve">1 </w:t>
      </w:r>
      <w:r w:rsidR="006D1DB0" w:rsidRPr="00B167AE">
        <w:rPr>
          <w:rStyle w:val="Strong"/>
          <w:rFonts w:ascii="Arial" w:hAnsi="Arial" w:cs="Arial"/>
          <w:b w:val="0"/>
        </w:rPr>
        <w:t xml:space="preserve">pay </w:t>
      </w:r>
      <w:r w:rsidR="001220D2" w:rsidRPr="00B167AE">
        <w:rPr>
          <w:rStyle w:val="Strong"/>
          <w:rFonts w:ascii="Arial" w:hAnsi="Arial" w:cs="Arial"/>
          <w:b w:val="0"/>
        </w:rPr>
        <w:t>flag is helpful for workover planning.</w:t>
      </w:r>
    </w:p>
    <w:tbl>
      <w:tblPr>
        <w:tblW w:w="7200" w:type="dxa"/>
        <w:jc w:val="center"/>
        <w:tblCellSpacing w:w="0" w:type="dxa"/>
        <w:tblBorders>
          <w:top w:val="outset" w:sz="18" w:space="0" w:color="009966"/>
          <w:left w:val="outset" w:sz="18" w:space="0" w:color="009966"/>
          <w:bottom w:val="outset" w:sz="18" w:space="0" w:color="009966"/>
          <w:right w:val="outset" w:sz="18" w:space="0" w:color="009966"/>
        </w:tblBorders>
        <w:tblCellMar>
          <w:left w:w="0" w:type="dxa"/>
          <w:right w:w="0" w:type="dxa"/>
        </w:tblCellMar>
        <w:tblLook w:val="0000" w:firstRow="0" w:lastRow="0" w:firstColumn="0" w:lastColumn="0" w:noHBand="0" w:noVBand="0"/>
      </w:tblPr>
      <w:tblGrid>
        <w:gridCol w:w="3600"/>
        <w:gridCol w:w="3600"/>
      </w:tblGrid>
      <w:tr w:rsidR="00585094" w:rsidRPr="00B167AE" w14:paraId="1E962C45" w14:textId="77777777">
        <w:trPr>
          <w:tblCellSpacing w:w="0" w:type="dxa"/>
          <w:jc w:val="center"/>
        </w:trPr>
        <w:tc>
          <w:tcPr>
            <w:tcW w:w="0" w:type="auto"/>
            <w:tcBorders>
              <w:top w:val="outset" w:sz="6" w:space="0" w:color="009966"/>
              <w:left w:val="outset" w:sz="6" w:space="0" w:color="009966"/>
              <w:bottom w:val="outset" w:sz="6" w:space="0" w:color="009966"/>
              <w:right w:val="outset" w:sz="6" w:space="0" w:color="009966"/>
            </w:tcBorders>
            <w:vAlign w:val="center"/>
          </w:tcPr>
          <w:p w14:paraId="407050F9" w14:textId="77777777" w:rsidR="00585094" w:rsidRPr="00B167AE" w:rsidRDefault="00F70D42" w:rsidP="00B167AE">
            <w:pPr>
              <w:spacing w:line="276" w:lineRule="auto"/>
              <w:jc w:val="center"/>
            </w:pPr>
            <w:r w:rsidRPr="00B167AE">
              <w:rPr>
                <w:noProof/>
                <w:lang w:val="en-CA" w:eastAsia="en-CA"/>
              </w:rPr>
              <w:drawing>
                <wp:inline distT="0" distB="0" distL="0" distR="0" wp14:anchorId="5B25EDAD" wp14:editId="591BFE42">
                  <wp:extent cx="2240915" cy="2626360"/>
                  <wp:effectExtent l="0" t="0" r="6985" b="2540"/>
                  <wp:docPr id="9" name="Picture 9" descr="image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40915" cy="2626360"/>
                          </a:xfrm>
                          <a:prstGeom prst="rect">
                            <a:avLst/>
                          </a:prstGeom>
                          <a:noFill/>
                          <a:ln>
                            <a:noFill/>
                          </a:ln>
                        </pic:spPr>
                      </pic:pic>
                    </a:graphicData>
                  </a:graphic>
                </wp:inline>
              </w:drawing>
            </w:r>
            <w:r w:rsidR="00585094" w:rsidRPr="00B167AE">
              <w:br/>
            </w:r>
            <w:r w:rsidR="00585094" w:rsidRPr="00B167AE">
              <w:rPr>
                <w:rFonts w:ascii="Arial" w:hAnsi="Arial" w:cs="Arial"/>
                <w:bCs/>
                <w:i/>
                <w:iCs/>
              </w:rPr>
              <w:t>Figure 1</w:t>
            </w:r>
            <w:r w:rsidR="0012425B" w:rsidRPr="00B167AE">
              <w:rPr>
                <w:rFonts w:ascii="Arial" w:hAnsi="Arial" w:cs="Arial"/>
                <w:bCs/>
                <w:i/>
                <w:iCs/>
              </w:rPr>
              <w:t>3</w:t>
            </w:r>
            <w:r w:rsidR="00585094" w:rsidRPr="00B167AE">
              <w:rPr>
                <w:rFonts w:ascii="Arial" w:hAnsi="Arial" w:cs="Arial"/>
                <w:bCs/>
                <w:i/>
                <w:iCs/>
              </w:rPr>
              <w:t>: Hester Number (Q1 &gt;=5) vs Actual Initial 90 Day Production</w:t>
            </w:r>
          </w:p>
        </w:tc>
        <w:tc>
          <w:tcPr>
            <w:tcW w:w="0" w:type="auto"/>
            <w:tcBorders>
              <w:top w:val="outset" w:sz="6" w:space="0" w:color="009966"/>
              <w:left w:val="outset" w:sz="6" w:space="0" w:color="009966"/>
              <w:bottom w:val="outset" w:sz="6" w:space="0" w:color="009966"/>
              <w:right w:val="outset" w:sz="6" w:space="0" w:color="009966"/>
            </w:tcBorders>
            <w:vAlign w:val="center"/>
          </w:tcPr>
          <w:p w14:paraId="2FDF24DE" w14:textId="77777777" w:rsidR="00585094" w:rsidRPr="00B167AE" w:rsidRDefault="00F70D42" w:rsidP="00B167AE">
            <w:pPr>
              <w:spacing w:line="276" w:lineRule="auto"/>
              <w:jc w:val="center"/>
            </w:pPr>
            <w:r w:rsidRPr="00B167AE">
              <w:rPr>
                <w:noProof/>
                <w:lang w:val="en-CA" w:eastAsia="en-CA"/>
              </w:rPr>
              <w:drawing>
                <wp:inline distT="0" distB="0" distL="0" distR="0" wp14:anchorId="21F5FFD9" wp14:editId="7564E173">
                  <wp:extent cx="2240915" cy="2608580"/>
                  <wp:effectExtent l="0" t="0" r="6985" b="1270"/>
                  <wp:docPr id="10" name="Picture 10" descr="image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40915" cy="2608580"/>
                          </a:xfrm>
                          <a:prstGeom prst="rect">
                            <a:avLst/>
                          </a:prstGeom>
                          <a:noFill/>
                          <a:ln>
                            <a:noFill/>
                          </a:ln>
                        </pic:spPr>
                      </pic:pic>
                    </a:graphicData>
                  </a:graphic>
                </wp:inline>
              </w:drawing>
            </w:r>
            <w:r w:rsidR="00585094" w:rsidRPr="00B167AE">
              <w:br/>
            </w:r>
            <w:r w:rsidR="00585094" w:rsidRPr="00B167AE">
              <w:rPr>
                <w:rFonts w:ascii="Arial" w:hAnsi="Arial" w:cs="Arial"/>
                <w:bCs/>
                <w:i/>
                <w:iCs/>
              </w:rPr>
              <w:t>Figure 1</w:t>
            </w:r>
            <w:r w:rsidR="0012425B" w:rsidRPr="00B167AE">
              <w:rPr>
                <w:rFonts w:ascii="Arial" w:hAnsi="Arial" w:cs="Arial"/>
                <w:bCs/>
                <w:i/>
                <w:iCs/>
              </w:rPr>
              <w:t>4</w:t>
            </w:r>
            <w:r w:rsidR="00585094" w:rsidRPr="00B167AE">
              <w:rPr>
                <w:rFonts w:ascii="Arial" w:hAnsi="Arial" w:cs="Arial"/>
                <w:bCs/>
                <w:i/>
                <w:iCs/>
              </w:rPr>
              <w:t>: Hester Number (Q1 &gt;=4) vs Actual Initial 90 Day Production</w:t>
            </w:r>
          </w:p>
        </w:tc>
      </w:tr>
    </w:tbl>
    <w:p w14:paraId="022D21D2" w14:textId="77777777" w:rsidR="00556DA8" w:rsidRPr="00B167AE" w:rsidRDefault="00556DA8" w:rsidP="00B167AE">
      <w:pPr>
        <w:pStyle w:val="NormalWeb"/>
        <w:spacing w:before="0" w:beforeAutospacing="0" w:after="0" w:afterAutospacing="0" w:line="276" w:lineRule="auto"/>
        <w:rPr>
          <w:rStyle w:val="Strong"/>
          <w:rFonts w:ascii="Arial" w:hAnsi="Arial" w:cs="Arial"/>
          <w:b w:val="0"/>
        </w:rPr>
      </w:pPr>
    </w:p>
    <w:p w14:paraId="18772519" w14:textId="77777777" w:rsidR="00556DA8" w:rsidRPr="00B167AE" w:rsidRDefault="00556DA8" w:rsidP="00B167AE">
      <w:pPr>
        <w:pStyle w:val="NormalWeb"/>
        <w:spacing w:before="0" w:beforeAutospacing="0" w:after="0" w:afterAutospacing="0" w:line="276" w:lineRule="auto"/>
        <w:rPr>
          <w:rStyle w:val="Strong"/>
          <w:rFonts w:ascii="Arial" w:hAnsi="Arial" w:cs="Arial"/>
          <w:b w:val="0"/>
        </w:rPr>
      </w:pPr>
    </w:p>
    <w:p w14:paraId="2DD6DF37" w14:textId="77777777" w:rsidR="00556DA8" w:rsidRPr="00B167AE" w:rsidRDefault="00556DA8" w:rsidP="00B167AE">
      <w:pPr>
        <w:pStyle w:val="NormalWeb"/>
        <w:spacing w:before="0" w:beforeAutospacing="0" w:after="0" w:afterAutospacing="0" w:line="276" w:lineRule="auto"/>
        <w:rPr>
          <w:rStyle w:val="Strong"/>
          <w:rFonts w:ascii="Arial" w:hAnsi="Arial" w:cs="Arial"/>
          <w:b w:val="0"/>
        </w:rPr>
      </w:pPr>
    </w:p>
    <w:p w14:paraId="273E1520" w14:textId="77777777" w:rsidR="00556DA8" w:rsidRPr="00B167AE" w:rsidRDefault="00556DA8" w:rsidP="00B167AE">
      <w:pPr>
        <w:pStyle w:val="NormalWeb"/>
        <w:spacing w:before="0" w:beforeAutospacing="0" w:after="0" w:afterAutospacing="0" w:line="276" w:lineRule="auto"/>
        <w:rPr>
          <w:rStyle w:val="Strong"/>
          <w:rFonts w:ascii="Arial" w:hAnsi="Arial" w:cs="Arial"/>
          <w:b w:val="0"/>
        </w:rPr>
      </w:pPr>
    </w:p>
    <w:p w14:paraId="13BD45CB" w14:textId="77777777" w:rsidR="00556DA8" w:rsidRPr="00B167AE" w:rsidRDefault="00556DA8" w:rsidP="00B167AE">
      <w:pPr>
        <w:pStyle w:val="NormalWeb"/>
        <w:spacing w:before="0" w:beforeAutospacing="0" w:after="0" w:afterAutospacing="0" w:line="276" w:lineRule="auto"/>
        <w:rPr>
          <w:rStyle w:val="Strong"/>
          <w:rFonts w:ascii="Arial" w:hAnsi="Arial" w:cs="Arial"/>
          <w:b w:val="0"/>
        </w:rPr>
      </w:pPr>
    </w:p>
    <w:p w14:paraId="5F2B3611" w14:textId="77777777" w:rsidR="00556DA8" w:rsidRPr="00B167AE" w:rsidRDefault="00556DA8" w:rsidP="00B167AE">
      <w:pPr>
        <w:pStyle w:val="NormalWeb"/>
        <w:spacing w:before="0" w:beforeAutospacing="0" w:after="0" w:afterAutospacing="0" w:line="276" w:lineRule="auto"/>
        <w:rPr>
          <w:rStyle w:val="Strong"/>
          <w:rFonts w:ascii="Arial" w:hAnsi="Arial" w:cs="Arial"/>
          <w:b w:val="0"/>
        </w:rPr>
      </w:pPr>
    </w:p>
    <w:p w14:paraId="17C6024B" w14:textId="77777777" w:rsidR="00556DA8" w:rsidRPr="00B167AE" w:rsidRDefault="00556DA8" w:rsidP="00B167AE">
      <w:pPr>
        <w:pStyle w:val="NormalWeb"/>
        <w:spacing w:before="0" w:beforeAutospacing="0" w:after="0" w:afterAutospacing="0" w:line="276" w:lineRule="auto"/>
        <w:rPr>
          <w:rStyle w:val="Strong"/>
          <w:rFonts w:ascii="Arial" w:hAnsi="Arial" w:cs="Arial"/>
          <w:b w:val="0"/>
        </w:rPr>
      </w:pPr>
    </w:p>
    <w:p w14:paraId="2252C21A" w14:textId="77777777" w:rsidR="000C1149" w:rsidRDefault="000C1149" w:rsidP="00B167AE">
      <w:pPr>
        <w:pStyle w:val="NormalWeb"/>
        <w:spacing w:before="0" w:beforeAutospacing="0" w:after="0" w:afterAutospacing="0" w:line="276" w:lineRule="auto"/>
        <w:rPr>
          <w:rStyle w:val="Strong"/>
          <w:rFonts w:ascii="Arial" w:hAnsi="Arial" w:cs="Arial"/>
        </w:rPr>
      </w:pPr>
    </w:p>
    <w:p w14:paraId="5BED2487" w14:textId="77777777" w:rsidR="000C1149" w:rsidRDefault="000C1149" w:rsidP="00B167AE">
      <w:pPr>
        <w:pStyle w:val="NormalWeb"/>
        <w:spacing w:before="0" w:beforeAutospacing="0" w:after="0" w:afterAutospacing="0" w:line="276" w:lineRule="auto"/>
        <w:rPr>
          <w:rStyle w:val="Strong"/>
          <w:rFonts w:ascii="Arial" w:hAnsi="Arial" w:cs="Arial"/>
        </w:rPr>
      </w:pPr>
    </w:p>
    <w:p w14:paraId="339F3B04" w14:textId="77777777" w:rsidR="000C1149" w:rsidRDefault="000C1149" w:rsidP="00B167AE">
      <w:pPr>
        <w:pStyle w:val="NormalWeb"/>
        <w:spacing w:before="0" w:beforeAutospacing="0" w:after="0" w:afterAutospacing="0" w:line="276" w:lineRule="auto"/>
        <w:rPr>
          <w:rStyle w:val="Strong"/>
          <w:rFonts w:ascii="Arial" w:hAnsi="Arial" w:cs="Arial"/>
        </w:rPr>
      </w:pPr>
    </w:p>
    <w:p w14:paraId="7EA7D879" w14:textId="77777777" w:rsidR="000C1149" w:rsidRDefault="000C1149" w:rsidP="00B167AE">
      <w:pPr>
        <w:pStyle w:val="NormalWeb"/>
        <w:spacing w:before="0" w:beforeAutospacing="0" w:after="0" w:afterAutospacing="0" w:line="276" w:lineRule="auto"/>
        <w:rPr>
          <w:rStyle w:val="Strong"/>
          <w:rFonts w:ascii="Arial" w:hAnsi="Arial" w:cs="Arial"/>
        </w:rPr>
      </w:pPr>
    </w:p>
    <w:p w14:paraId="082899DD" w14:textId="77777777" w:rsidR="000C1149" w:rsidRDefault="000C1149" w:rsidP="00B167AE">
      <w:pPr>
        <w:pStyle w:val="NormalWeb"/>
        <w:spacing w:before="0" w:beforeAutospacing="0" w:after="0" w:afterAutospacing="0" w:line="276" w:lineRule="auto"/>
        <w:rPr>
          <w:rStyle w:val="Strong"/>
          <w:rFonts w:ascii="Arial" w:hAnsi="Arial" w:cs="Arial"/>
        </w:rPr>
      </w:pPr>
    </w:p>
    <w:p w14:paraId="18A36929" w14:textId="77777777" w:rsidR="000C1149" w:rsidRDefault="000C1149" w:rsidP="00B167AE">
      <w:pPr>
        <w:pStyle w:val="NormalWeb"/>
        <w:spacing w:before="0" w:beforeAutospacing="0" w:after="0" w:afterAutospacing="0" w:line="276" w:lineRule="auto"/>
        <w:rPr>
          <w:rStyle w:val="Strong"/>
          <w:rFonts w:ascii="Arial" w:hAnsi="Arial" w:cs="Arial"/>
        </w:rPr>
      </w:pPr>
    </w:p>
    <w:p w14:paraId="5006145F" w14:textId="77777777" w:rsidR="002E5813" w:rsidRPr="000C1149" w:rsidRDefault="00883385" w:rsidP="00B167AE">
      <w:pPr>
        <w:pStyle w:val="NormalWeb"/>
        <w:spacing w:before="0" w:beforeAutospacing="0" w:after="0" w:afterAutospacing="0" w:line="276" w:lineRule="auto"/>
        <w:rPr>
          <w:rStyle w:val="Strong"/>
          <w:rFonts w:ascii="Arial" w:hAnsi="Arial" w:cs="Arial"/>
        </w:rPr>
      </w:pPr>
      <w:r w:rsidRPr="000C1149">
        <w:rPr>
          <w:rStyle w:val="Strong"/>
          <w:rFonts w:ascii="Arial" w:hAnsi="Arial" w:cs="Arial"/>
        </w:rPr>
        <w:lastRenderedPageBreak/>
        <w:t>LAMINATE</w:t>
      </w:r>
      <w:r w:rsidR="002E5813" w:rsidRPr="000C1149">
        <w:rPr>
          <w:rStyle w:val="Strong"/>
          <w:rFonts w:ascii="Arial" w:hAnsi="Arial" w:cs="Arial"/>
        </w:rPr>
        <w:t>D</w:t>
      </w:r>
      <w:r w:rsidRPr="000C1149">
        <w:rPr>
          <w:rStyle w:val="Strong"/>
          <w:rFonts w:ascii="Arial" w:hAnsi="Arial" w:cs="Arial"/>
        </w:rPr>
        <w:t xml:space="preserve"> SAND EXAMPLE</w:t>
      </w:r>
    </w:p>
    <w:p w14:paraId="14486F7C" w14:textId="77777777" w:rsidR="001A3998" w:rsidRPr="00B167AE" w:rsidRDefault="002E5813" w:rsidP="00B167AE">
      <w:pPr>
        <w:pStyle w:val="NormalWeb"/>
        <w:spacing w:before="0" w:beforeAutospacing="0" w:after="0" w:afterAutospacing="0" w:line="276" w:lineRule="auto"/>
        <w:jc w:val="center"/>
        <w:rPr>
          <w:rStyle w:val="Emphasis"/>
          <w:rFonts w:ascii="Arial" w:hAnsi="Arial" w:cs="Arial"/>
          <w:bCs/>
        </w:rPr>
      </w:pPr>
      <w:r w:rsidRPr="00B167AE">
        <w:rPr>
          <w:rStyle w:val="Strong"/>
          <w:rFonts w:ascii="Arial" w:hAnsi="Arial" w:cs="Arial"/>
          <w:b w:val="0"/>
        </w:rPr>
        <w:br/>
      </w:r>
      <w:r w:rsidR="00F70D42" w:rsidRPr="00B167AE">
        <w:rPr>
          <w:rFonts w:ascii="Arial" w:hAnsi="Arial" w:cs="Arial"/>
          <w:bCs/>
          <w:noProof/>
          <w:lang w:val="en-CA" w:eastAsia="en-CA"/>
        </w:rPr>
        <w:drawing>
          <wp:inline distT="0" distB="0" distL="0" distR="0" wp14:anchorId="3A29ECC4" wp14:editId="756CFBEF">
            <wp:extent cx="5961380" cy="6329045"/>
            <wp:effectExtent l="38100" t="38100" r="39370" b="33655"/>
            <wp:docPr id="11" name="Picture 11" descr="lam1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m1hes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61380" cy="6329045"/>
                    </a:xfrm>
                    <a:prstGeom prst="rect">
                      <a:avLst/>
                    </a:prstGeom>
                    <a:noFill/>
                    <a:ln w="38100" cmpd="sng">
                      <a:solidFill>
                        <a:srgbClr val="000000"/>
                      </a:solidFill>
                      <a:miter lim="800000"/>
                      <a:headEnd/>
                      <a:tailEnd/>
                    </a:ln>
                    <a:effectLst/>
                  </pic:spPr>
                </pic:pic>
              </a:graphicData>
            </a:graphic>
          </wp:inline>
        </w:drawing>
      </w:r>
      <w:r w:rsidR="001A3998" w:rsidRPr="00B167AE">
        <w:rPr>
          <w:rFonts w:ascii="Arial" w:hAnsi="Arial" w:cs="Arial"/>
          <w:bCs/>
          <w:i/>
          <w:iCs/>
        </w:rPr>
        <w:br/>
      </w:r>
      <w:r w:rsidR="001A3998" w:rsidRPr="00B167AE">
        <w:rPr>
          <w:rStyle w:val="Emphasis"/>
          <w:rFonts w:ascii="Arial" w:hAnsi="Arial" w:cs="Arial"/>
          <w:bCs/>
        </w:rPr>
        <w:t xml:space="preserve">Figure </w:t>
      </w:r>
      <w:r w:rsidR="00063CA7" w:rsidRPr="00B167AE">
        <w:rPr>
          <w:rStyle w:val="Emphasis"/>
          <w:rFonts w:ascii="Arial" w:hAnsi="Arial" w:cs="Arial"/>
          <w:bCs/>
        </w:rPr>
        <w:t>1</w:t>
      </w:r>
      <w:r w:rsidR="0012425B" w:rsidRPr="00B167AE">
        <w:rPr>
          <w:rStyle w:val="Emphasis"/>
          <w:rFonts w:ascii="Arial" w:hAnsi="Arial" w:cs="Arial"/>
          <w:bCs/>
        </w:rPr>
        <w:t>5</w:t>
      </w:r>
      <w:r w:rsidR="001A3998" w:rsidRPr="00B167AE">
        <w:rPr>
          <w:rStyle w:val="Emphasis"/>
          <w:rFonts w:ascii="Arial" w:hAnsi="Arial" w:cs="Arial"/>
          <w:bCs/>
        </w:rPr>
        <w:t xml:space="preserve">: Depth plot showing Hester quality factor in Track </w:t>
      </w:r>
      <w:r w:rsidR="00E965E9" w:rsidRPr="00B167AE">
        <w:rPr>
          <w:rStyle w:val="Emphasis"/>
          <w:rFonts w:ascii="Arial" w:hAnsi="Arial" w:cs="Arial"/>
          <w:bCs/>
        </w:rPr>
        <w:t>3,</w:t>
      </w:r>
      <w:r w:rsidR="001A3998" w:rsidRPr="00B167AE">
        <w:rPr>
          <w:rStyle w:val="Emphasis"/>
          <w:rFonts w:ascii="Arial" w:hAnsi="Arial" w:cs="Arial"/>
          <w:bCs/>
        </w:rPr>
        <w:t xml:space="preserve"> shaded black</w:t>
      </w:r>
      <w:r w:rsidR="00E965E9" w:rsidRPr="00B167AE">
        <w:rPr>
          <w:rStyle w:val="Emphasis"/>
          <w:rFonts w:ascii="Arial" w:hAnsi="Arial" w:cs="Arial"/>
          <w:bCs/>
        </w:rPr>
        <w:t xml:space="preserve"> where Qual1</w:t>
      </w:r>
      <w:r w:rsidR="00D50A55" w:rsidRPr="00B167AE">
        <w:rPr>
          <w:rStyle w:val="Emphasis"/>
          <w:rFonts w:ascii="Arial" w:hAnsi="Arial" w:cs="Arial"/>
          <w:bCs/>
        </w:rPr>
        <w:t xml:space="preserve"> </w:t>
      </w:r>
      <w:r w:rsidR="00E965E9" w:rsidRPr="00B167AE">
        <w:rPr>
          <w:rStyle w:val="Emphasis"/>
          <w:rFonts w:ascii="Arial" w:hAnsi="Arial" w:cs="Arial"/>
          <w:bCs/>
        </w:rPr>
        <w:t>&gt;=</w:t>
      </w:r>
      <w:r w:rsidR="00D50A55" w:rsidRPr="00B167AE">
        <w:rPr>
          <w:rStyle w:val="Emphasis"/>
          <w:rFonts w:ascii="Arial" w:hAnsi="Arial" w:cs="Arial"/>
          <w:bCs/>
        </w:rPr>
        <w:t xml:space="preserve"> </w:t>
      </w:r>
      <w:r w:rsidR="00E965E9" w:rsidRPr="00B167AE">
        <w:rPr>
          <w:rStyle w:val="Emphasis"/>
          <w:rFonts w:ascii="Arial" w:hAnsi="Arial" w:cs="Arial"/>
          <w:bCs/>
        </w:rPr>
        <w:t>4</w:t>
      </w:r>
      <w:r w:rsidR="00063CA7" w:rsidRPr="00B167AE">
        <w:rPr>
          <w:rStyle w:val="Emphasis"/>
          <w:rFonts w:ascii="Arial" w:hAnsi="Arial" w:cs="Arial"/>
          <w:bCs/>
        </w:rPr>
        <w:t xml:space="preserve">. </w:t>
      </w:r>
      <w:r w:rsidR="00E965E9" w:rsidRPr="00B167AE">
        <w:rPr>
          <w:rStyle w:val="Emphasis"/>
          <w:rFonts w:ascii="Arial" w:hAnsi="Arial" w:cs="Arial"/>
          <w:bCs/>
        </w:rPr>
        <w:t>Zones w</w:t>
      </w:r>
      <w:r w:rsidR="009409F5" w:rsidRPr="00B167AE">
        <w:rPr>
          <w:rStyle w:val="Emphasis"/>
          <w:rFonts w:ascii="Arial" w:hAnsi="Arial" w:cs="Arial"/>
          <w:bCs/>
        </w:rPr>
        <w:t>i</w:t>
      </w:r>
      <w:r w:rsidR="00E965E9" w:rsidRPr="00B167AE">
        <w:rPr>
          <w:rStyle w:val="Emphasis"/>
          <w:rFonts w:ascii="Arial" w:hAnsi="Arial" w:cs="Arial"/>
          <w:bCs/>
        </w:rPr>
        <w:t xml:space="preserve">th Qual1 &gt;= 5 are worth perforating in this area. Enhanced GR quality curve (labeled </w:t>
      </w:r>
      <w:r w:rsidR="00D50A55" w:rsidRPr="00B167AE">
        <w:rPr>
          <w:rStyle w:val="Emphasis"/>
          <w:rFonts w:ascii="Arial" w:hAnsi="Arial" w:cs="Arial"/>
          <w:bCs/>
        </w:rPr>
        <w:t>Qual_2 here)</w:t>
      </w:r>
      <w:r w:rsidR="00E965E9" w:rsidRPr="00B167AE">
        <w:rPr>
          <w:rStyle w:val="Emphasis"/>
          <w:rFonts w:ascii="Arial" w:hAnsi="Arial" w:cs="Arial"/>
          <w:bCs/>
        </w:rPr>
        <w:t xml:space="preserve"> is shown in Track 4</w:t>
      </w:r>
      <w:r w:rsidR="00D50A55" w:rsidRPr="00B167AE">
        <w:rPr>
          <w:rStyle w:val="Emphasis"/>
          <w:rFonts w:ascii="Arial" w:hAnsi="Arial" w:cs="Arial"/>
          <w:bCs/>
        </w:rPr>
        <w:t>.</w:t>
      </w:r>
      <w:r w:rsidR="00E965E9" w:rsidRPr="00B167AE">
        <w:rPr>
          <w:rStyle w:val="Emphasis"/>
          <w:rFonts w:ascii="Arial" w:hAnsi="Arial" w:cs="Arial"/>
          <w:bCs/>
        </w:rPr>
        <w:t xml:space="preserve"> </w:t>
      </w:r>
      <w:r w:rsidR="00D50A55" w:rsidRPr="00B167AE">
        <w:rPr>
          <w:rStyle w:val="Emphasis"/>
          <w:rFonts w:ascii="Arial" w:hAnsi="Arial" w:cs="Arial"/>
          <w:bCs/>
        </w:rPr>
        <w:t>V</w:t>
      </w:r>
      <w:r w:rsidR="00E965E9" w:rsidRPr="00B167AE">
        <w:rPr>
          <w:rStyle w:val="Emphasis"/>
          <w:rFonts w:ascii="Arial" w:hAnsi="Arial" w:cs="Arial"/>
          <w:bCs/>
        </w:rPr>
        <w:t xml:space="preserve">alues </w:t>
      </w:r>
      <w:r w:rsidR="00D50A55" w:rsidRPr="00B167AE">
        <w:rPr>
          <w:rStyle w:val="Emphasis"/>
          <w:rFonts w:ascii="Arial" w:hAnsi="Arial" w:cs="Arial"/>
          <w:bCs/>
        </w:rPr>
        <w:t xml:space="preserve">of </w:t>
      </w:r>
      <w:proofErr w:type="spellStart"/>
      <w:r w:rsidR="00D50A55" w:rsidRPr="00B167AE">
        <w:rPr>
          <w:rStyle w:val="Emphasis"/>
          <w:rFonts w:ascii="Arial" w:hAnsi="Arial" w:cs="Arial"/>
          <w:bCs/>
        </w:rPr>
        <w:t>QualGR</w:t>
      </w:r>
      <w:proofErr w:type="spellEnd"/>
      <w:r w:rsidR="00D50A55" w:rsidRPr="00B167AE">
        <w:rPr>
          <w:rStyle w:val="Emphasis"/>
          <w:rFonts w:ascii="Arial" w:hAnsi="Arial" w:cs="Arial"/>
          <w:bCs/>
        </w:rPr>
        <w:t xml:space="preserve"> </w:t>
      </w:r>
      <w:r w:rsidR="00E965E9" w:rsidRPr="00B167AE">
        <w:rPr>
          <w:rStyle w:val="Emphasis"/>
          <w:rFonts w:ascii="Arial" w:hAnsi="Arial" w:cs="Arial"/>
          <w:bCs/>
        </w:rPr>
        <w:t>&lt;= 10</w:t>
      </w:r>
      <w:r w:rsidR="00D50A55" w:rsidRPr="00B167AE">
        <w:rPr>
          <w:rStyle w:val="Emphasis"/>
          <w:rFonts w:ascii="Arial" w:hAnsi="Arial" w:cs="Arial"/>
          <w:bCs/>
        </w:rPr>
        <w:t>0</w:t>
      </w:r>
      <w:r w:rsidR="00E965E9" w:rsidRPr="00B167AE">
        <w:rPr>
          <w:rStyle w:val="Emphasis"/>
          <w:rFonts w:ascii="Arial" w:hAnsi="Arial" w:cs="Arial"/>
          <w:bCs/>
        </w:rPr>
        <w:t xml:space="preserve"> show better quality rock. </w:t>
      </w:r>
      <w:r w:rsidR="00D50A55" w:rsidRPr="00B167AE">
        <w:rPr>
          <w:rStyle w:val="Emphasis"/>
          <w:rFonts w:ascii="Arial" w:hAnsi="Arial" w:cs="Arial"/>
          <w:bCs/>
        </w:rPr>
        <w:t xml:space="preserve">This is a good well, so nearly all the interval passes these cutoffs. </w:t>
      </w:r>
      <w:r w:rsidR="00063CA7" w:rsidRPr="00B167AE">
        <w:rPr>
          <w:rStyle w:val="Emphasis"/>
          <w:rFonts w:ascii="Arial" w:hAnsi="Arial" w:cs="Arial"/>
          <w:bCs/>
        </w:rPr>
        <w:t>The balance of the analysis is from a conventional shaly sand analysis</w:t>
      </w:r>
      <w:r w:rsidR="00205176" w:rsidRPr="00B167AE">
        <w:rPr>
          <w:rStyle w:val="Emphasis"/>
          <w:rFonts w:ascii="Arial" w:hAnsi="Arial" w:cs="Arial"/>
          <w:bCs/>
        </w:rPr>
        <w:t>.</w:t>
      </w:r>
      <w:r w:rsidR="00063CA7" w:rsidRPr="00B167AE">
        <w:rPr>
          <w:rStyle w:val="Emphasis"/>
          <w:rFonts w:ascii="Arial" w:hAnsi="Arial" w:cs="Arial"/>
          <w:bCs/>
        </w:rPr>
        <w:t xml:space="preserve"> </w:t>
      </w:r>
      <w:r w:rsidR="00205176" w:rsidRPr="00B167AE">
        <w:rPr>
          <w:rStyle w:val="Emphasis"/>
          <w:rFonts w:ascii="Arial" w:hAnsi="Arial" w:cs="Arial"/>
          <w:bCs/>
        </w:rPr>
        <w:t>Porosity and gas bulk volume (red shading in Track</w:t>
      </w:r>
      <w:r w:rsidR="008B6864" w:rsidRPr="00B167AE">
        <w:rPr>
          <w:rStyle w:val="Emphasis"/>
          <w:rFonts w:ascii="Arial" w:hAnsi="Arial" w:cs="Arial"/>
          <w:bCs/>
        </w:rPr>
        <w:t xml:space="preserve"> 3</w:t>
      </w:r>
      <w:r w:rsidR="00205176" w:rsidRPr="00B167AE">
        <w:rPr>
          <w:rStyle w:val="Emphasis"/>
          <w:rFonts w:ascii="Arial" w:hAnsi="Arial" w:cs="Arial"/>
          <w:bCs/>
        </w:rPr>
        <w:t>) show the best intervals to perforate, but the actual values do not represent the reservoir</w:t>
      </w:r>
      <w:r w:rsidR="008B6864" w:rsidRPr="00B167AE">
        <w:rPr>
          <w:rStyle w:val="Emphasis"/>
          <w:rFonts w:ascii="Arial" w:hAnsi="Arial" w:cs="Arial"/>
          <w:bCs/>
        </w:rPr>
        <w:t xml:space="preserve"> prop</w:t>
      </w:r>
      <w:r w:rsidR="00BF10AC" w:rsidRPr="00B167AE">
        <w:rPr>
          <w:rStyle w:val="Emphasis"/>
          <w:rFonts w:ascii="Arial" w:hAnsi="Arial" w:cs="Arial"/>
          <w:bCs/>
        </w:rPr>
        <w:t>e</w:t>
      </w:r>
      <w:r w:rsidR="008B6864" w:rsidRPr="00B167AE">
        <w:rPr>
          <w:rStyle w:val="Emphasis"/>
          <w:rFonts w:ascii="Arial" w:hAnsi="Arial" w:cs="Arial"/>
          <w:bCs/>
        </w:rPr>
        <w:t>rties</w:t>
      </w:r>
      <w:r w:rsidR="00205176" w:rsidRPr="00B167AE">
        <w:rPr>
          <w:rStyle w:val="Emphasis"/>
          <w:rFonts w:ascii="Arial" w:hAnsi="Arial" w:cs="Arial"/>
          <w:bCs/>
        </w:rPr>
        <w:t>.</w:t>
      </w:r>
    </w:p>
    <w:p w14:paraId="39E99BE6" w14:textId="77777777" w:rsidR="00D50A55" w:rsidRPr="00B167AE" w:rsidRDefault="00D50A55" w:rsidP="00B167AE">
      <w:pPr>
        <w:pStyle w:val="NormalWeb"/>
        <w:spacing w:before="0" w:beforeAutospacing="0" w:after="0" w:afterAutospacing="0" w:line="276" w:lineRule="auto"/>
        <w:jc w:val="center"/>
        <w:rPr>
          <w:rStyle w:val="Emphasis"/>
          <w:rFonts w:ascii="Arial" w:hAnsi="Arial" w:cs="Arial"/>
          <w:bCs/>
        </w:rPr>
      </w:pPr>
    </w:p>
    <w:p w14:paraId="520E94B4" w14:textId="77777777" w:rsidR="00D50A55" w:rsidRPr="00B167AE" w:rsidRDefault="00F70D42" w:rsidP="00B167AE">
      <w:pPr>
        <w:pStyle w:val="NormalWeb"/>
        <w:spacing w:before="0" w:beforeAutospacing="0" w:after="0" w:afterAutospacing="0" w:line="276" w:lineRule="auto"/>
        <w:jc w:val="center"/>
        <w:rPr>
          <w:rStyle w:val="Emphasis"/>
          <w:rFonts w:ascii="Arial" w:hAnsi="Arial" w:cs="Arial"/>
          <w:bCs/>
        </w:rPr>
      </w:pPr>
      <w:r w:rsidRPr="00B167AE">
        <w:rPr>
          <w:rFonts w:ascii="Arial" w:hAnsi="Arial" w:cs="Arial"/>
          <w:bCs/>
          <w:i/>
          <w:iCs/>
          <w:noProof/>
          <w:lang w:val="en-CA" w:eastAsia="en-CA"/>
        </w:rPr>
        <w:lastRenderedPageBreak/>
        <w:drawing>
          <wp:inline distT="0" distB="0" distL="0" distR="0" wp14:anchorId="7109ECC4" wp14:editId="24CD1F9A">
            <wp:extent cx="5961380" cy="5154930"/>
            <wp:effectExtent l="38100" t="38100" r="39370" b="45720"/>
            <wp:docPr id="12" name="Picture 12" descr="lam2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m2hes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1380" cy="5154930"/>
                    </a:xfrm>
                    <a:prstGeom prst="rect">
                      <a:avLst/>
                    </a:prstGeom>
                    <a:noFill/>
                    <a:ln w="38100" cmpd="sng">
                      <a:solidFill>
                        <a:srgbClr val="000000"/>
                      </a:solidFill>
                      <a:miter lim="800000"/>
                      <a:headEnd/>
                      <a:tailEnd/>
                    </a:ln>
                    <a:effectLst/>
                  </pic:spPr>
                </pic:pic>
              </a:graphicData>
            </a:graphic>
          </wp:inline>
        </w:drawing>
      </w:r>
      <w:r w:rsidR="009409F5" w:rsidRPr="00B167AE">
        <w:rPr>
          <w:rStyle w:val="Emphasis"/>
          <w:rFonts w:ascii="Arial" w:hAnsi="Arial" w:cs="Arial"/>
          <w:bCs/>
        </w:rPr>
        <w:br/>
        <w:t>Figure 16: Laminated shaly sand example showing poorer quality interval with Qual1 less than 5 that are not worth perforating. Scales and header information are the same as the previous illustration.</w:t>
      </w:r>
    </w:p>
    <w:p w14:paraId="146BA88B" w14:textId="77777777" w:rsidR="00D50A55" w:rsidRPr="00B167AE" w:rsidRDefault="00D50A55" w:rsidP="00B167AE">
      <w:pPr>
        <w:pStyle w:val="NormalWeb"/>
        <w:spacing w:before="0" w:beforeAutospacing="0" w:after="0" w:afterAutospacing="0" w:line="276" w:lineRule="auto"/>
        <w:jc w:val="center"/>
      </w:pPr>
    </w:p>
    <w:p w14:paraId="012D863C" w14:textId="77777777" w:rsidR="00834DA1" w:rsidRPr="00B167AE" w:rsidRDefault="006D1DB0" w:rsidP="00B167AE">
      <w:pPr>
        <w:pStyle w:val="NormalWeb"/>
        <w:spacing w:line="276" w:lineRule="auto"/>
        <w:rPr>
          <w:rStyle w:val="Strong"/>
          <w:rFonts w:ascii="Arial" w:hAnsi="Arial" w:cs="Arial"/>
          <w:b w:val="0"/>
          <w:i/>
          <w:iCs/>
        </w:rPr>
      </w:pPr>
      <w:r w:rsidRPr="00B167AE">
        <w:rPr>
          <w:rFonts w:ascii="Arial" w:hAnsi="Arial" w:cs="Arial"/>
          <w:color w:val="FF0000"/>
        </w:rPr>
        <w:br/>
      </w:r>
      <w:r w:rsidR="009409F5" w:rsidRPr="00B167AE">
        <w:rPr>
          <w:rFonts w:ascii="Arial" w:hAnsi="Arial" w:cs="Arial"/>
          <w:color w:val="FF0000"/>
        </w:rPr>
        <w:br/>
      </w:r>
    </w:p>
    <w:p w14:paraId="4A8365F1" w14:textId="77777777" w:rsidR="00111577" w:rsidRPr="00B167AE" w:rsidRDefault="00111577" w:rsidP="00B167AE">
      <w:pPr>
        <w:pStyle w:val="NormalWeb"/>
        <w:spacing w:line="276" w:lineRule="auto"/>
        <w:jc w:val="center"/>
        <w:rPr>
          <w:bCs/>
          <w:i/>
          <w:iCs/>
        </w:rPr>
      </w:pPr>
    </w:p>
    <w:sectPr w:rsidR="00111577" w:rsidRPr="00B167AE" w:rsidSect="0049040F">
      <w:pgSz w:w="12240" w:h="15840" w:code="1"/>
      <w:pgMar w:top="720" w:right="1008"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2D6EE" w14:textId="77777777" w:rsidR="00CD011C" w:rsidRDefault="00CD011C">
      <w:r>
        <w:separator/>
      </w:r>
    </w:p>
  </w:endnote>
  <w:endnote w:type="continuationSeparator" w:id="0">
    <w:p w14:paraId="07098011" w14:textId="77777777" w:rsidR="00CD011C" w:rsidRDefault="00CD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AFBF" w14:textId="77777777" w:rsidR="00CD011C" w:rsidRDefault="00CD011C">
      <w:r>
        <w:separator/>
      </w:r>
    </w:p>
  </w:footnote>
  <w:footnote w:type="continuationSeparator" w:id="0">
    <w:p w14:paraId="6CEDD151" w14:textId="77777777" w:rsidR="00CD011C" w:rsidRDefault="00CD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51F98"/>
    <w:multiLevelType w:val="hybridMultilevel"/>
    <w:tmpl w:val="984072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936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X8Zc72R2De7eGcPDeSkExNUvEYDiOzMP0yr6/g7zaO5fXQYxbHUoJgX8gOYfZUPrV656o2FnGhTFMIRykqYtw==" w:salt="hrruPc2fkEFzTZ5WgF4QG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A46"/>
    <w:rsid w:val="00007924"/>
    <w:rsid w:val="00013255"/>
    <w:rsid w:val="00037ACE"/>
    <w:rsid w:val="00047273"/>
    <w:rsid w:val="000574F1"/>
    <w:rsid w:val="00063CA7"/>
    <w:rsid w:val="00070CDD"/>
    <w:rsid w:val="000818DC"/>
    <w:rsid w:val="00083799"/>
    <w:rsid w:val="00084188"/>
    <w:rsid w:val="000A05D2"/>
    <w:rsid w:val="000A54AA"/>
    <w:rsid w:val="000A6C13"/>
    <w:rsid w:val="000A7832"/>
    <w:rsid w:val="000B3A10"/>
    <w:rsid w:val="000B57E6"/>
    <w:rsid w:val="000B5DE6"/>
    <w:rsid w:val="000C1149"/>
    <w:rsid w:val="000E3ECE"/>
    <w:rsid w:val="000E450A"/>
    <w:rsid w:val="000E4DE9"/>
    <w:rsid w:val="000E4F07"/>
    <w:rsid w:val="00111577"/>
    <w:rsid w:val="001220D2"/>
    <w:rsid w:val="00122293"/>
    <w:rsid w:val="0012425B"/>
    <w:rsid w:val="00124312"/>
    <w:rsid w:val="00125FB1"/>
    <w:rsid w:val="00127197"/>
    <w:rsid w:val="0013307E"/>
    <w:rsid w:val="00133FAD"/>
    <w:rsid w:val="00151B7B"/>
    <w:rsid w:val="001602BF"/>
    <w:rsid w:val="00170EA3"/>
    <w:rsid w:val="00171990"/>
    <w:rsid w:val="00195EF7"/>
    <w:rsid w:val="001A3998"/>
    <w:rsid w:val="001B4800"/>
    <w:rsid w:val="001B53DB"/>
    <w:rsid w:val="001C7EA2"/>
    <w:rsid w:val="001D4B23"/>
    <w:rsid w:val="001D6D7E"/>
    <w:rsid w:val="001E1802"/>
    <w:rsid w:val="002024FB"/>
    <w:rsid w:val="002046DB"/>
    <w:rsid w:val="00205176"/>
    <w:rsid w:val="00207BC5"/>
    <w:rsid w:val="00215278"/>
    <w:rsid w:val="002224AC"/>
    <w:rsid w:val="00225C18"/>
    <w:rsid w:val="002530F2"/>
    <w:rsid w:val="00254C27"/>
    <w:rsid w:val="00256D0A"/>
    <w:rsid w:val="0027360C"/>
    <w:rsid w:val="0027575D"/>
    <w:rsid w:val="00276B08"/>
    <w:rsid w:val="00277615"/>
    <w:rsid w:val="002A282D"/>
    <w:rsid w:val="002B59A5"/>
    <w:rsid w:val="002C028A"/>
    <w:rsid w:val="002C5ADC"/>
    <w:rsid w:val="002D0CB6"/>
    <w:rsid w:val="002D4769"/>
    <w:rsid w:val="002E5813"/>
    <w:rsid w:val="002F7CB2"/>
    <w:rsid w:val="00341158"/>
    <w:rsid w:val="00341B40"/>
    <w:rsid w:val="00342EB1"/>
    <w:rsid w:val="003457D2"/>
    <w:rsid w:val="0036074C"/>
    <w:rsid w:val="00376F4A"/>
    <w:rsid w:val="00390B90"/>
    <w:rsid w:val="00395771"/>
    <w:rsid w:val="00397E30"/>
    <w:rsid w:val="003A1BCE"/>
    <w:rsid w:val="003A3D60"/>
    <w:rsid w:val="003A5678"/>
    <w:rsid w:val="003B1CC7"/>
    <w:rsid w:val="003B6314"/>
    <w:rsid w:val="003D42BC"/>
    <w:rsid w:val="003E7F4A"/>
    <w:rsid w:val="00403486"/>
    <w:rsid w:val="00403B85"/>
    <w:rsid w:val="00413A60"/>
    <w:rsid w:val="00437FD7"/>
    <w:rsid w:val="00442C9D"/>
    <w:rsid w:val="00460B9D"/>
    <w:rsid w:val="004630BD"/>
    <w:rsid w:val="00466D87"/>
    <w:rsid w:val="00467BBC"/>
    <w:rsid w:val="00473A7C"/>
    <w:rsid w:val="00474856"/>
    <w:rsid w:val="00482C1D"/>
    <w:rsid w:val="0049040F"/>
    <w:rsid w:val="00492B6E"/>
    <w:rsid w:val="004B2B39"/>
    <w:rsid w:val="004C6F1E"/>
    <w:rsid w:val="004E6908"/>
    <w:rsid w:val="004E7655"/>
    <w:rsid w:val="004E766D"/>
    <w:rsid w:val="004F32AF"/>
    <w:rsid w:val="00510B0E"/>
    <w:rsid w:val="00520FB6"/>
    <w:rsid w:val="00530B76"/>
    <w:rsid w:val="00536D6D"/>
    <w:rsid w:val="00556DA8"/>
    <w:rsid w:val="00563862"/>
    <w:rsid w:val="005712EA"/>
    <w:rsid w:val="00585094"/>
    <w:rsid w:val="00586EA8"/>
    <w:rsid w:val="00592BE3"/>
    <w:rsid w:val="005A18A6"/>
    <w:rsid w:val="005B6D9C"/>
    <w:rsid w:val="005B7D01"/>
    <w:rsid w:val="005C0B65"/>
    <w:rsid w:val="005D7E44"/>
    <w:rsid w:val="005E28A7"/>
    <w:rsid w:val="005F27A0"/>
    <w:rsid w:val="005F3978"/>
    <w:rsid w:val="0062439F"/>
    <w:rsid w:val="00640596"/>
    <w:rsid w:val="00641553"/>
    <w:rsid w:val="006571C1"/>
    <w:rsid w:val="00692707"/>
    <w:rsid w:val="00693A97"/>
    <w:rsid w:val="006A17CE"/>
    <w:rsid w:val="006B6552"/>
    <w:rsid w:val="006B7DFF"/>
    <w:rsid w:val="006C79CA"/>
    <w:rsid w:val="006D1DB0"/>
    <w:rsid w:val="006E1952"/>
    <w:rsid w:val="006E4183"/>
    <w:rsid w:val="006E5635"/>
    <w:rsid w:val="006F0C79"/>
    <w:rsid w:val="006F7AC7"/>
    <w:rsid w:val="00701783"/>
    <w:rsid w:val="00701FE2"/>
    <w:rsid w:val="007257A6"/>
    <w:rsid w:val="0074213F"/>
    <w:rsid w:val="00745415"/>
    <w:rsid w:val="00746CA9"/>
    <w:rsid w:val="00771CEF"/>
    <w:rsid w:val="0077751D"/>
    <w:rsid w:val="00792B0A"/>
    <w:rsid w:val="0079712C"/>
    <w:rsid w:val="00797921"/>
    <w:rsid w:val="007A2745"/>
    <w:rsid w:val="007A57FF"/>
    <w:rsid w:val="007B4C74"/>
    <w:rsid w:val="007C5000"/>
    <w:rsid w:val="007E5826"/>
    <w:rsid w:val="007F0E9B"/>
    <w:rsid w:val="008048E6"/>
    <w:rsid w:val="00813EFC"/>
    <w:rsid w:val="0081737E"/>
    <w:rsid w:val="008202C9"/>
    <w:rsid w:val="00820780"/>
    <w:rsid w:val="008226F4"/>
    <w:rsid w:val="00834DA1"/>
    <w:rsid w:val="00841530"/>
    <w:rsid w:val="0087274C"/>
    <w:rsid w:val="00883385"/>
    <w:rsid w:val="0088452C"/>
    <w:rsid w:val="00886B43"/>
    <w:rsid w:val="008A33C7"/>
    <w:rsid w:val="008A360B"/>
    <w:rsid w:val="008A487A"/>
    <w:rsid w:val="008B1D67"/>
    <w:rsid w:val="008B6864"/>
    <w:rsid w:val="008C3AD0"/>
    <w:rsid w:val="008E1874"/>
    <w:rsid w:val="008E60A1"/>
    <w:rsid w:val="008E6161"/>
    <w:rsid w:val="008E73D5"/>
    <w:rsid w:val="008F4FAC"/>
    <w:rsid w:val="008F68F4"/>
    <w:rsid w:val="0090187E"/>
    <w:rsid w:val="00915F77"/>
    <w:rsid w:val="00936BC7"/>
    <w:rsid w:val="009409F5"/>
    <w:rsid w:val="00974F47"/>
    <w:rsid w:val="0098266A"/>
    <w:rsid w:val="00995F60"/>
    <w:rsid w:val="009B7C6D"/>
    <w:rsid w:val="009C3440"/>
    <w:rsid w:val="009C54D5"/>
    <w:rsid w:val="009D13CB"/>
    <w:rsid w:val="009D50A3"/>
    <w:rsid w:val="009F103F"/>
    <w:rsid w:val="00A11A04"/>
    <w:rsid w:val="00A24D2B"/>
    <w:rsid w:val="00A25D36"/>
    <w:rsid w:val="00A273CB"/>
    <w:rsid w:val="00A765B7"/>
    <w:rsid w:val="00A85BB2"/>
    <w:rsid w:val="00A964DA"/>
    <w:rsid w:val="00AA0033"/>
    <w:rsid w:val="00AA6492"/>
    <w:rsid w:val="00AD7FDE"/>
    <w:rsid w:val="00B02582"/>
    <w:rsid w:val="00B07231"/>
    <w:rsid w:val="00B167AE"/>
    <w:rsid w:val="00B2435F"/>
    <w:rsid w:val="00B467CF"/>
    <w:rsid w:val="00B54F44"/>
    <w:rsid w:val="00B62E24"/>
    <w:rsid w:val="00B71026"/>
    <w:rsid w:val="00B91537"/>
    <w:rsid w:val="00B92D6B"/>
    <w:rsid w:val="00B95F79"/>
    <w:rsid w:val="00BC2DAE"/>
    <w:rsid w:val="00BC5058"/>
    <w:rsid w:val="00BD441B"/>
    <w:rsid w:val="00BD4A7A"/>
    <w:rsid w:val="00BD6977"/>
    <w:rsid w:val="00BF10AC"/>
    <w:rsid w:val="00BF2CA3"/>
    <w:rsid w:val="00BF2FC3"/>
    <w:rsid w:val="00C00D7F"/>
    <w:rsid w:val="00C06468"/>
    <w:rsid w:val="00C164FF"/>
    <w:rsid w:val="00C30512"/>
    <w:rsid w:val="00C3481B"/>
    <w:rsid w:val="00C575BE"/>
    <w:rsid w:val="00C71B71"/>
    <w:rsid w:val="00C759B1"/>
    <w:rsid w:val="00C855BA"/>
    <w:rsid w:val="00C92809"/>
    <w:rsid w:val="00CB163A"/>
    <w:rsid w:val="00CB7006"/>
    <w:rsid w:val="00CC546A"/>
    <w:rsid w:val="00CD011C"/>
    <w:rsid w:val="00CD0764"/>
    <w:rsid w:val="00D14C84"/>
    <w:rsid w:val="00D2615E"/>
    <w:rsid w:val="00D27F41"/>
    <w:rsid w:val="00D50A55"/>
    <w:rsid w:val="00D5241D"/>
    <w:rsid w:val="00D62C54"/>
    <w:rsid w:val="00D90544"/>
    <w:rsid w:val="00DA136B"/>
    <w:rsid w:val="00DB623A"/>
    <w:rsid w:val="00DC4F00"/>
    <w:rsid w:val="00DC66BE"/>
    <w:rsid w:val="00DD26A5"/>
    <w:rsid w:val="00E20484"/>
    <w:rsid w:val="00E62BD1"/>
    <w:rsid w:val="00E6488D"/>
    <w:rsid w:val="00E75979"/>
    <w:rsid w:val="00E850E8"/>
    <w:rsid w:val="00E911BF"/>
    <w:rsid w:val="00E965E9"/>
    <w:rsid w:val="00EA1D8B"/>
    <w:rsid w:val="00EB5330"/>
    <w:rsid w:val="00EC629F"/>
    <w:rsid w:val="00ED0D86"/>
    <w:rsid w:val="00ED6A46"/>
    <w:rsid w:val="00EE5C25"/>
    <w:rsid w:val="00EE6AAC"/>
    <w:rsid w:val="00EF5EB0"/>
    <w:rsid w:val="00EF66B1"/>
    <w:rsid w:val="00F01AF8"/>
    <w:rsid w:val="00F0462D"/>
    <w:rsid w:val="00F05346"/>
    <w:rsid w:val="00F104D9"/>
    <w:rsid w:val="00F172F6"/>
    <w:rsid w:val="00F35A19"/>
    <w:rsid w:val="00F36441"/>
    <w:rsid w:val="00F36D56"/>
    <w:rsid w:val="00F4791C"/>
    <w:rsid w:val="00F64981"/>
    <w:rsid w:val="00F70D42"/>
    <w:rsid w:val="00F7137D"/>
    <w:rsid w:val="00F74205"/>
    <w:rsid w:val="00F75E1C"/>
    <w:rsid w:val="00FC5ADD"/>
    <w:rsid w:val="00FD616E"/>
    <w:rsid w:val="00FF72A7"/>
    <w:rsid w:val="00FF76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BB6A367"/>
  <w15:docId w15:val="{AD95AD20-7F1D-41DC-8EE8-4D3E3A70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A4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6A46"/>
    <w:rPr>
      <w:strike w:val="0"/>
      <w:dstrike w:val="0"/>
      <w:color w:val="0066CC"/>
      <w:u w:val="none"/>
      <w:effect w:val="none"/>
    </w:rPr>
  </w:style>
  <w:style w:type="paragraph" w:styleId="BodyText2">
    <w:name w:val="Body Text 2"/>
    <w:basedOn w:val="Normal"/>
    <w:rsid w:val="00ED6A46"/>
    <w:pPr>
      <w:spacing w:before="100" w:beforeAutospacing="1" w:after="100" w:afterAutospacing="1"/>
    </w:pPr>
  </w:style>
  <w:style w:type="paragraph" w:styleId="NormalWeb">
    <w:name w:val="Normal (Web)"/>
    <w:basedOn w:val="Normal"/>
    <w:rsid w:val="00ED6A46"/>
    <w:pPr>
      <w:spacing w:before="100" w:beforeAutospacing="1" w:after="100" w:afterAutospacing="1"/>
    </w:pPr>
  </w:style>
  <w:style w:type="paragraph" w:styleId="PlainText">
    <w:name w:val="Plain Text"/>
    <w:basedOn w:val="Normal"/>
    <w:rsid w:val="00ED6A46"/>
    <w:pPr>
      <w:spacing w:before="100" w:beforeAutospacing="1" w:after="100" w:afterAutospacing="1"/>
    </w:pPr>
  </w:style>
  <w:style w:type="paragraph" w:styleId="Title">
    <w:name w:val="Title"/>
    <w:basedOn w:val="Normal"/>
    <w:qFormat/>
    <w:rsid w:val="000B3A10"/>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FFF00"/>
      <w:overflowPunct w:val="0"/>
      <w:autoSpaceDE w:val="0"/>
      <w:autoSpaceDN w:val="0"/>
      <w:adjustRightInd w:val="0"/>
      <w:jc w:val="center"/>
    </w:pPr>
    <w:rPr>
      <w:rFonts w:ascii="Arial" w:hAnsi="Arial"/>
      <w:b/>
      <w:i/>
      <w:color w:val="FF0000"/>
      <w:sz w:val="48"/>
      <w:szCs w:val="20"/>
    </w:rPr>
  </w:style>
  <w:style w:type="paragraph" w:styleId="Subtitle">
    <w:name w:val="Subtitle"/>
    <w:basedOn w:val="Normal"/>
    <w:qFormat/>
    <w:rsid w:val="000B3A10"/>
    <w:pPr>
      <w:overflowPunct w:val="0"/>
      <w:autoSpaceDE w:val="0"/>
      <w:autoSpaceDN w:val="0"/>
      <w:adjustRightInd w:val="0"/>
      <w:jc w:val="center"/>
    </w:pPr>
    <w:rPr>
      <w:b/>
      <w:sz w:val="28"/>
      <w:szCs w:val="20"/>
    </w:rPr>
  </w:style>
  <w:style w:type="paragraph" w:styleId="z-TopofForm">
    <w:name w:val="HTML Top of Form"/>
    <w:basedOn w:val="Normal"/>
    <w:next w:val="Normal"/>
    <w:hidden/>
    <w:rsid w:val="000B3A1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B3A10"/>
    <w:pPr>
      <w:pBdr>
        <w:top w:val="single" w:sz="6" w:space="1" w:color="auto"/>
      </w:pBdr>
      <w:jc w:val="center"/>
    </w:pPr>
    <w:rPr>
      <w:rFonts w:ascii="Arial" w:hAnsi="Arial" w:cs="Arial"/>
      <w:vanish/>
      <w:sz w:val="16"/>
      <w:szCs w:val="16"/>
    </w:rPr>
  </w:style>
  <w:style w:type="paragraph" w:styleId="Header">
    <w:name w:val="header"/>
    <w:basedOn w:val="Normal"/>
    <w:rsid w:val="00460B9D"/>
    <w:pPr>
      <w:tabs>
        <w:tab w:val="center" w:pos="4320"/>
        <w:tab w:val="right" w:pos="8640"/>
      </w:tabs>
    </w:pPr>
  </w:style>
  <w:style w:type="paragraph" w:styleId="Footer">
    <w:name w:val="footer"/>
    <w:basedOn w:val="Normal"/>
    <w:rsid w:val="00460B9D"/>
    <w:pPr>
      <w:tabs>
        <w:tab w:val="center" w:pos="4320"/>
        <w:tab w:val="right" w:pos="8640"/>
      </w:tabs>
    </w:pPr>
  </w:style>
  <w:style w:type="character" w:styleId="Strong">
    <w:name w:val="Strong"/>
    <w:basedOn w:val="DefaultParagraphFont"/>
    <w:qFormat/>
    <w:rsid w:val="0087274C"/>
    <w:rPr>
      <w:b/>
      <w:bCs/>
    </w:rPr>
  </w:style>
  <w:style w:type="character" w:styleId="Emphasis">
    <w:name w:val="Emphasis"/>
    <w:basedOn w:val="DefaultParagraphFont"/>
    <w:qFormat/>
    <w:rsid w:val="0087274C"/>
    <w:rPr>
      <w:i/>
      <w:iCs/>
    </w:rPr>
  </w:style>
  <w:style w:type="paragraph" w:styleId="BalloonText">
    <w:name w:val="Balloon Text"/>
    <w:basedOn w:val="Normal"/>
    <w:link w:val="BalloonTextChar"/>
    <w:rsid w:val="008E60A1"/>
    <w:rPr>
      <w:rFonts w:ascii="Tahoma" w:hAnsi="Tahoma" w:cs="Tahoma"/>
      <w:sz w:val="16"/>
      <w:szCs w:val="16"/>
    </w:rPr>
  </w:style>
  <w:style w:type="character" w:customStyle="1" w:styleId="BalloonTextChar">
    <w:name w:val="Balloon Text Char"/>
    <w:basedOn w:val="DefaultParagraphFont"/>
    <w:link w:val="BalloonText"/>
    <w:rsid w:val="008E60A1"/>
    <w:rPr>
      <w:rFonts w:ascii="Tahoma" w:hAnsi="Tahoma" w:cs="Tahoma"/>
      <w:sz w:val="16"/>
      <w:szCs w:val="16"/>
      <w:lang w:val="en-US" w:eastAsia="en-US"/>
    </w:rPr>
  </w:style>
  <w:style w:type="character" w:styleId="FollowedHyperlink">
    <w:name w:val="FollowedHyperlink"/>
    <w:basedOn w:val="DefaultParagraphFont"/>
    <w:semiHidden/>
    <w:unhideWhenUsed/>
    <w:rsid w:val="006E41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068757">
      <w:bodyDiv w:val="1"/>
      <w:marLeft w:val="0"/>
      <w:marRight w:val="0"/>
      <w:marTop w:val="0"/>
      <w:marBottom w:val="0"/>
      <w:divBdr>
        <w:top w:val="none" w:sz="0" w:space="0" w:color="auto"/>
        <w:left w:val="none" w:sz="0" w:space="0" w:color="auto"/>
        <w:bottom w:val="none" w:sz="0" w:space="0" w:color="auto"/>
        <w:right w:val="none" w:sz="0" w:space="0" w:color="auto"/>
      </w:divBdr>
      <w:divsChild>
        <w:div w:id="470711340">
          <w:marLeft w:val="0"/>
          <w:marRight w:val="0"/>
          <w:marTop w:val="0"/>
          <w:marBottom w:val="0"/>
          <w:divBdr>
            <w:top w:val="none" w:sz="0" w:space="0" w:color="auto"/>
            <w:left w:val="none" w:sz="0" w:space="0" w:color="auto"/>
            <w:bottom w:val="none" w:sz="0" w:space="0" w:color="auto"/>
            <w:right w:val="none" w:sz="0" w:space="0" w:color="auto"/>
          </w:divBdr>
          <w:divsChild>
            <w:div w:id="18703546">
              <w:marLeft w:val="0"/>
              <w:marRight w:val="0"/>
              <w:marTop w:val="0"/>
              <w:marBottom w:val="0"/>
              <w:divBdr>
                <w:top w:val="single" w:sz="24" w:space="1" w:color="FF0000"/>
                <w:left w:val="single" w:sz="24" w:space="4" w:color="FF0000"/>
                <w:bottom w:val="single" w:sz="24" w:space="1" w:color="FF0000"/>
                <w:right w:val="single" w:sz="24" w:space="4" w:color="FF0000"/>
              </w:divBdr>
            </w:div>
            <w:div w:id="80372043">
              <w:marLeft w:val="0"/>
              <w:marRight w:val="0"/>
              <w:marTop w:val="0"/>
              <w:marBottom w:val="0"/>
              <w:divBdr>
                <w:top w:val="single" w:sz="24" w:space="1" w:color="FF0000"/>
                <w:left w:val="single" w:sz="24" w:space="4" w:color="FF0000"/>
                <w:bottom w:val="single" w:sz="24" w:space="1" w:color="FF0000"/>
                <w:right w:val="single" w:sz="24" w:space="4" w:color="FF0000"/>
              </w:divBdr>
            </w:div>
            <w:div w:id="110905852">
              <w:marLeft w:val="0"/>
              <w:marRight w:val="0"/>
              <w:marTop w:val="0"/>
              <w:marBottom w:val="0"/>
              <w:divBdr>
                <w:top w:val="single" w:sz="24" w:space="1" w:color="FF0000"/>
                <w:left w:val="single" w:sz="24" w:space="4" w:color="FF0000"/>
                <w:bottom w:val="single" w:sz="24" w:space="1" w:color="FF0000"/>
                <w:right w:val="single" w:sz="24" w:space="4" w:color="FF0000"/>
              </w:divBdr>
            </w:div>
            <w:div w:id="257952103">
              <w:marLeft w:val="0"/>
              <w:marRight w:val="0"/>
              <w:marTop w:val="0"/>
              <w:marBottom w:val="0"/>
              <w:divBdr>
                <w:top w:val="single" w:sz="24" w:space="1" w:color="FF0000"/>
                <w:left w:val="single" w:sz="24" w:space="4" w:color="FF0000"/>
                <w:bottom w:val="single" w:sz="24" w:space="1" w:color="FF0000"/>
                <w:right w:val="single" w:sz="24" w:space="4" w:color="FF0000"/>
              </w:divBdr>
            </w:div>
            <w:div w:id="542904212">
              <w:marLeft w:val="0"/>
              <w:marRight w:val="0"/>
              <w:marTop w:val="0"/>
              <w:marBottom w:val="0"/>
              <w:divBdr>
                <w:top w:val="single" w:sz="24" w:space="1" w:color="FF0000"/>
                <w:left w:val="single" w:sz="24" w:space="4" w:color="FF0000"/>
                <w:bottom w:val="single" w:sz="24" w:space="1" w:color="FF0000"/>
                <w:right w:val="single" w:sz="24" w:space="4" w:color="FF0000"/>
              </w:divBdr>
            </w:div>
            <w:div w:id="744037463">
              <w:marLeft w:val="0"/>
              <w:marRight w:val="0"/>
              <w:marTop w:val="0"/>
              <w:marBottom w:val="0"/>
              <w:divBdr>
                <w:top w:val="single" w:sz="24" w:space="1" w:color="FF6600"/>
                <w:left w:val="single" w:sz="24" w:space="4" w:color="FF6600"/>
                <w:bottom w:val="single" w:sz="24" w:space="1" w:color="FF6600"/>
                <w:right w:val="single" w:sz="24" w:space="4" w:color="FF6600"/>
              </w:divBdr>
            </w:div>
            <w:div w:id="795568499">
              <w:marLeft w:val="0"/>
              <w:marRight w:val="0"/>
              <w:marTop w:val="0"/>
              <w:marBottom w:val="0"/>
              <w:divBdr>
                <w:top w:val="single" w:sz="24" w:space="1" w:color="FF6600"/>
                <w:left w:val="single" w:sz="24" w:space="4" w:color="FF6600"/>
                <w:bottom w:val="single" w:sz="24" w:space="1" w:color="FF6600"/>
                <w:right w:val="single" w:sz="24" w:space="4" w:color="FF6600"/>
              </w:divBdr>
            </w:div>
            <w:div w:id="831722915">
              <w:marLeft w:val="0"/>
              <w:marRight w:val="0"/>
              <w:marTop w:val="0"/>
              <w:marBottom w:val="0"/>
              <w:divBdr>
                <w:top w:val="none" w:sz="0" w:space="0" w:color="auto"/>
                <w:left w:val="none" w:sz="0" w:space="0" w:color="auto"/>
                <w:bottom w:val="none" w:sz="0" w:space="0" w:color="auto"/>
                <w:right w:val="none" w:sz="0" w:space="0" w:color="auto"/>
              </w:divBdr>
            </w:div>
            <w:div w:id="832257261">
              <w:marLeft w:val="0"/>
              <w:marRight w:val="0"/>
              <w:marTop w:val="0"/>
              <w:marBottom w:val="0"/>
              <w:divBdr>
                <w:top w:val="single" w:sz="24" w:space="1" w:color="FF6600"/>
                <w:left w:val="single" w:sz="24" w:space="4" w:color="FF6600"/>
                <w:bottom w:val="single" w:sz="24" w:space="1" w:color="FF6600"/>
                <w:right w:val="single" w:sz="24" w:space="4" w:color="FF6600"/>
              </w:divBdr>
            </w:div>
            <w:div w:id="1105611004">
              <w:marLeft w:val="0"/>
              <w:marRight w:val="0"/>
              <w:marTop w:val="0"/>
              <w:marBottom w:val="0"/>
              <w:divBdr>
                <w:top w:val="single" w:sz="24" w:space="1" w:color="FF0000"/>
                <w:left w:val="single" w:sz="24" w:space="4" w:color="FF0000"/>
                <w:bottom w:val="single" w:sz="24" w:space="1" w:color="FF0000"/>
                <w:right w:val="single" w:sz="24" w:space="4" w:color="FF0000"/>
              </w:divBdr>
            </w:div>
            <w:div w:id="1131631094">
              <w:marLeft w:val="0"/>
              <w:marRight w:val="0"/>
              <w:marTop w:val="0"/>
              <w:marBottom w:val="0"/>
              <w:divBdr>
                <w:top w:val="single" w:sz="24" w:space="1" w:color="FF6600"/>
                <w:left w:val="single" w:sz="24" w:space="4" w:color="FF6600"/>
                <w:bottom w:val="single" w:sz="24" w:space="1" w:color="FF6600"/>
                <w:right w:val="single" w:sz="24" w:space="4" w:color="FF6600"/>
              </w:divBdr>
            </w:div>
            <w:div w:id="1145588035">
              <w:marLeft w:val="0"/>
              <w:marRight w:val="0"/>
              <w:marTop w:val="0"/>
              <w:marBottom w:val="0"/>
              <w:divBdr>
                <w:top w:val="single" w:sz="24" w:space="1" w:color="FF6600"/>
                <w:left w:val="single" w:sz="24" w:space="4" w:color="FF6600"/>
                <w:bottom w:val="single" w:sz="24" w:space="1" w:color="FF6600"/>
                <w:right w:val="single" w:sz="24" w:space="4" w:color="FF6600"/>
              </w:divBdr>
            </w:div>
            <w:div w:id="1148979354">
              <w:marLeft w:val="0"/>
              <w:marRight w:val="0"/>
              <w:marTop w:val="0"/>
              <w:marBottom w:val="0"/>
              <w:divBdr>
                <w:top w:val="single" w:sz="24" w:space="1" w:color="FF0000"/>
                <w:left w:val="single" w:sz="24" w:space="4" w:color="FF0000"/>
                <w:bottom w:val="single" w:sz="24" w:space="1" w:color="FF0000"/>
                <w:right w:val="single" w:sz="24" w:space="4" w:color="FF0000"/>
              </w:divBdr>
            </w:div>
            <w:div w:id="1294674607">
              <w:marLeft w:val="0"/>
              <w:marRight w:val="0"/>
              <w:marTop w:val="0"/>
              <w:marBottom w:val="0"/>
              <w:divBdr>
                <w:top w:val="single" w:sz="18" w:space="1" w:color="FF0000"/>
                <w:left w:val="single" w:sz="18" w:space="3" w:color="FF0000"/>
                <w:bottom w:val="single" w:sz="18" w:space="1" w:color="FF0000"/>
                <w:right w:val="single" w:sz="18" w:space="3" w:color="FF0000"/>
              </w:divBdr>
              <w:divsChild>
                <w:div w:id="742801298">
                  <w:marLeft w:val="0"/>
                  <w:marRight w:val="0"/>
                  <w:marTop w:val="0"/>
                  <w:marBottom w:val="0"/>
                  <w:divBdr>
                    <w:top w:val="none" w:sz="0" w:space="0" w:color="auto"/>
                    <w:left w:val="none" w:sz="0" w:space="0" w:color="auto"/>
                    <w:bottom w:val="none" w:sz="0" w:space="0" w:color="auto"/>
                    <w:right w:val="none" w:sz="0" w:space="0" w:color="auto"/>
                  </w:divBdr>
                </w:div>
              </w:divsChild>
            </w:div>
            <w:div w:id="1407731037">
              <w:marLeft w:val="0"/>
              <w:marRight w:val="0"/>
              <w:marTop w:val="0"/>
              <w:marBottom w:val="0"/>
              <w:divBdr>
                <w:top w:val="single" w:sz="24" w:space="1" w:color="FF6600"/>
                <w:left w:val="single" w:sz="24" w:space="4" w:color="FF6600"/>
                <w:bottom w:val="single" w:sz="24" w:space="1" w:color="FF6600"/>
                <w:right w:val="single" w:sz="24" w:space="4" w:color="FF6600"/>
              </w:divBdr>
            </w:div>
            <w:div w:id="1450859597">
              <w:marLeft w:val="0"/>
              <w:marRight w:val="0"/>
              <w:marTop w:val="0"/>
              <w:marBottom w:val="0"/>
              <w:divBdr>
                <w:top w:val="single" w:sz="24" w:space="1" w:color="FF0000"/>
                <w:left w:val="single" w:sz="24" w:space="4" w:color="FF0000"/>
                <w:bottom w:val="single" w:sz="24" w:space="1" w:color="FF0000"/>
                <w:right w:val="single" w:sz="24" w:space="4" w:color="FF0000"/>
              </w:divBdr>
            </w:div>
            <w:div w:id="1616138357">
              <w:marLeft w:val="0"/>
              <w:marRight w:val="0"/>
              <w:marTop w:val="0"/>
              <w:marBottom w:val="0"/>
              <w:divBdr>
                <w:top w:val="single" w:sz="24" w:space="1" w:color="FF0000"/>
                <w:left w:val="single" w:sz="24" w:space="4" w:color="FF0000"/>
                <w:bottom w:val="single" w:sz="24" w:space="1" w:color="FF0000"/>
                <w:right w:val="single" w:sz="24" w:space="4" w:color="FF0000"/>
              </w:divBdr>
            </w:div>
            <w:div w:id="1620912216">
              <w:marLeft w:val="0"/>
              <w:marRight w:val="0"/>
              <w:marTop w:val="0"/>
              <w:marBottom w:val="0"/>
              <w:divBdr>
                <w:top w:val="single" w:sz="24" w:space="1" w:color="FF0000"/>
                <w:left w:val="single" w:sz="24" w:space="4" w:color="FF0000"/>
                <w:bottom w:val="single" w:sz="24" w:space="1" w:color="FF0000"/>
                <w:right w:val="single" w:sz="24" w:space="4" w:color="FF0000"/>
              </w:divBdr>
            </w:div>
            <w:div w:id="1745687658">
              <w:marLeft w:val="0"/>
              <w:marRight w:val="0"/>
              <w:marTop w:val="0"/>
              <w:marBottom w:val="0"/>
              <w:divBdr>
                <w:top w:val="single" w:sz="24" w:space="1" w:color="FF0000"/>
                <w:left w:val="single" w:sz="24" w:space="4" w:color="FF0000"/>
                <w:bottom w:val="single" w:sz="24" w:space="1" w:color="FF0000"/>
                <w:right w:val="single" w:sz="24" w:space="4" w:color="FF0000"/>
              </w:divBdr>
            </w:div>
            <w:div w:id="2054965464">
              <w:marLeft w:val="0"/>
              <w:marRight w:val="0"/>
              <w:marTop w:val="0"/>
              <w:marBottom w:val="0"/>
              <w:divBdr>
                <w:top w:val="single" w:sz="24" w:space="1" w:color="FF6600"/>
                <w:left w:val="single" w:sz="24" w:space="4" w:color="FF6600"/>
                <w:bottom w:val="single" w:sz="24" w:space="1" w:color="FF6600"/>
                <w:right w:val="single" w:sz="24" w:space="4" w:color="FF66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pec2000.net" TargetMode="External"/><Relationship Id="rId7" Type="http://schemas.openxmlformats.org/officeDocument/2006/relationships/image" Target="media/image1.jpeg"/><Relationship Id="rId12" Type="http://schemas.openxmlformats.org/officeDocument/2006/relationships/hyperlink" Target="http://www.spec2000.net" TargetMode="External"/><Relationship Id="rId17" Type="http://schemas.openxmlformats.org/officeDocument/2006/relationships/image" Target="media/image9.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4.jpeg"/><Relationship Id="rId10" Type="http://schemas.openxmlformats.org/officeDocument/2006/relationships/image" Target="file:///E:\0-BACKUP\1-Archives\1-ERC%20Tech%20Papers%202018%20DOCX%20PDF\spec2000_web\text107fp\text100.gif"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16</Pages>
  <Words>3905</Words>
  <Characters>22260</Characters>
  <Application>Microsoft Office Word</Application>
  <DocSecurity>8</DocSecurity>
  <Lines>185</Lines>
  <Paragraphs>52</Paragraphs>
  <ScaleCrop>false</ScaleCrop>
  <HeadingPairs>
    <vt:vector size="2" baseType="variant">
      <vt:variant>
        <vt:lpstr>Title</vt:lpstr>
      </vt:variant>
      <vt:variant>
        <vt:i4>1</vt:i4>
      </vt:variant>
    </vt:vector>
  </HeadingPairs>
  <TitlesOfParts>
    <vt:vector size="1" baseType="lpstr">
      <vt:lpstr>Crain's Laminated Shaly Sands</vt:lpstr>
    </vt:vector>
  </TitlesOfParts>
  <Company/>
  <LinksUpToDate>false</LinksUpToDate>
  <CharactersWithSpaces>26113</CharactersWithSpaces>
  <SharedDoc>false</SharedDoc>
  <HLinks>
    <vt:vector size="60" baseType="variant">
      <vt:variant>
        <vt:i4>3866670</vt:i4>
      </vt:variant>
      <vt:variant>
        <vt:i4>51</vt:i4>
      </vt:variant>
      <vt:variant>
        <vt:i4>0</vt:i4>
      </vt:variant>
      <vt:variant>
        <vt:i4>5</vt:i4>
      </vt:variant>
      <vt:variant>
        <vt:lpwstr>http://www.apegga.org/</vt:lpwstr>
      </vt:variant>
      <vt:variant>
        <vt:lpwstr/>
      </vt:variant>
      <vt:variant>
        <vt:i4>4587536</vt:i4>
      </vt:variant>
      <vt:variant>
        <vt:i4>48</vt:i4>
      </vt:variant>
      <vt:variant>
        <vt:i4>0</vt:i4>
      </vt:variant>
      <vt:variant>
        <vt:i4>5</vt:i4>
      </vt:variant>
      <vt:variant>
        <vt:lpwstr>http://www.spwla.org/</vt:lpwstr>
      </vt:variant>
      <vt:variant>
        <vt:lpwstr/>
      </vt:variant>
      <vt:variant>
        <vt:i4>5701724</vt:i4>
      </vt:variant>
      <vt:variant>
        <vt:i4>45</vt:i4>
      </vt:variant>
      <vt:variant>
        <vt:i4>0</vt:i4>
      </vt:variant>
      <vt:variant>
        <vt:i4>5</vt:i4>
      </vt:variant>
      <vt:variant>
        <vt:lpwstr>http://www.cwls.org/</vt:lpwstr>
      </vt:variant>
      <vt:variant>
        <vt:lpwstr/>
      </vt:variant>
      <vt:variant>
        <vt:i4>7340086</vt:i4>
      </vt:variant>
      <vt:variant>
        <vt:i4>42</vt:i4>
      </vt:variant>
      <vt:variant>
        <vt:i4>0</vt:i4>
      </vt:variant>
      <vt:variant>
        <vt:i4>5</vt:i4>
      </vt:variant>
      <vt:variant>
        <vt:lpwstr>resume.htm</vt:lpwstr>
      </vt:variant>
      <vt:variant>
        <vt:lpwstr/>
      </vt:variant>
      <vt:variant>
        <vt:i4>5963865</vt:i4>
      </vt:variant>
      <vt:variant>
        <vt:i4>33</vt:i4>
      </vt:variant>
      <vt:variant>
        <vt:i4>0</vt:i4>
      </vt:variant>
      <vt:variant>
        <vt:i4>5</vt:i4>
      </vt:variant>
      <vt:variant>
        <vt:lpwstr>http://www.spec2000.net/</vt:lpwstr>
      </vt:variant>
      <vt:variant>
        <vt:lpwstr/>
      </vt:variant>
      <vt:variant>
        <vt:i4>5963865</vt:i4>
      </vt:variant>
      <vt:variant>
        <vt:i4>6</vt:i4>
      </vt:variant>
      <vt:variant>
        <vt:i4>0</vt:i4>
      </vt:variant>
      <vt:variant>
        <vt:i4>5</vt:i4>
      </vt:variant>
      <vt:variant>
        <vt:lpwstr>http://www.spec2000.net/</vt:lpwstr>
      </vt:variant>
      <vt:variant>
        <vt:lpwstr/>
      </vt:variant>
      <vt:variant>
        <vt:i4>6488128</vt:i4>
      </vt:variant>
      <vt:variant>
        <vt:i4>3</vt:i4>
      </vt:variant>
      <vt:variant>
        <vt:i4>0</vt:i4>
      </vt:variant>
      <vt:variant>
        <vt:i4>5</vt:i4>
      </vt:variant>
      <vt:variant>
        <vt:lpwstr>../../../spec2000/freepubs/ross@spec2000.net</vt:lpwstr>
      </vt:variant>
      <vt:variant>
        <vt:lpwstr/>
      </vt:variant>
      <vt:variant>
        <vt:i4>5963865</vt:i4>
      </vt:variant>
      <vt:variant>
        <vt:i4>0</vt:i4>
      </vt:variant>
      <vt:variant>
        <vt:i4>0</vt:i4>
      </vt:variant>
      <vt:variant>
        <vt:i4>5</vt:i4>
      </vt:variant>
      <vt:variant>
        <vt:lpwstr>http://www.spec2000.net/</vt:lpwstr>
      </vt:variant>
      <vt:variant>
        <vt:lpwstr/>
      </vt:variant>
      <vt:variant>
        <vt:i4>7340086</vt:i4>
      </vt:variant>
      <vt:variant>
        <vt:i4>-1</vt:i4>
      </vt:variant>
      <vt:variant>
        <vt:i4>1056</vt:i4>
      </vt:variant>
      <vt:variant>
        <vt:i4>4</vt:i4>
      </vt:variant>
      <vt:variant>
        <vt:lpwstr>resume.htm</vt:lpwstr>
      </vt:variant>
      <vt:variant>
        <vt:lpwstr/>
      </vt:variant>
      <vt:variant>
        <vt:i4>2162711</vt:i4>
      </vt:variant>
      <vt:variant>
        <vt:i4>-1</vt:i4>
      </vt:variant>
      <vt:variant>
        <vt:i4>1060</vt:i4>
      </vt:variant>
      <vt:variant>
        <vt:i4>1</vt:i4>
      </vt:variant>
      <vt:variant>
        <vt:lpwstr>../spec2000_web/text107fp/text100.gif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Crain's Laminated Shaly Sands</dc:title>
  <dc:creator>Ross Crain</dc:creator>
  <cp:lastModifiedBy>sandra bleue</cp:lastModifiedBy>
  <cp:revision>13</cp:revision>
  <cp:lastPrinted>2004-06-09T13:43:00Z</cp:lastPrinted>
  <dcterms:created xsi:type="dcterms:W3CDTF">2018-10-25T02:14:00Z</dcterms:created>
  <dcterms:modified xsi:type="dcterms:W3CDTF">2022-12-29T21:11:00Z</dcterms:modified>
</cp:coreProperties>
</file>