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5A9" w:rsidRPr="002B68CB" w:rsidRDefault="00BA532F" w:rsidP="002B68CB">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 12-STEP PROGRAM </w:t>
      </w:r>
      <w:r w:rsidR="002644D1">
        <w:rPr>
          <w:rFonts w:ascii="Arial" w:hAnsi="Arial" w:cs="Arial"/>
          <w:b/>
          <w:sz w:val="28"/>
          <w:szCs w:val="28"/>
        </w:rPr>
        <w:t>TO REDUCE UNCERTAINTY</w:t>
      </w:r>
      <w:r w:rsidR="002644D1">
        <w:rPr>
          <w:rFonts w:ascii="Arial" w:hAnsi="Arial" w:cs="Arial"/>
          <w:b/>
          <w:sz w:val="28"/>
          <w:szCs w:val="28"/>
        </w:rPr>
        <w:br/>
        <w:t xml:space="preserve"> IN</w:t>
      </w:r>
      <w:r>
        <w:rPr>
          <w:rFonts w:ascii="Arial" w:hAnsi="Arial" w:cs="Arial"/>
          <w:b/>
          <w:sz w:val="28"/>
          <w:szCs w:val="28"/>
        </w:rPr>
        <w:t xml:space="preserve"> KEROGEN</w:t>
      </w:r>
      <w:r w:rsidR="004B4F3C">
        <w:rPr>
          <w:rFonts w:ascii="Arial" w:hAnsi="Arial" w:cs="Arial"/>
          <w:b/>
          <w:sz w:val="28"/>
          <w:szCs w:val="28"/>
        </w:rPr>
        <w:t>-</w:t>
      </w:r>
      <w:r>
        <w:rPr>
          <w:rFonts w:ascii="Arial" w:hAnsi="Arial" w:cs="Arial"/>
          <w:b/>
          <w:sz w:val="28"/>
          <w:szCs w:val="28"/>
        </w:rPr>
        <w:t>RICH RESERVOIRS</w:t>
      </w:r>
      <w:r w:rsidR="005B02F9">
        <w:rPr>
          <w:rFonts w:ascii="Arial" w:hAnsi="Arial" w:cs="Arial"/>
          <w:b/>
          <w:sz w:val="28"/>
          <w:szCs w:val="28"/>
        </w:rPr>
        <w:br/>
        <w:t>Part 2 – Get</w:t>
      </w:r>
      <w:r w:rsidR="002D28C3">
        <w:rPr>
          <w:rFonts w:ascii="Arial" w:hAnsi="Arial" w:cs="Arial"/>
          <w:b/>
          <w:sz w:val="28"/>
          <w:szCs w:val="28"/>
        </w:rPr>
        <w:t>ting</w:t>
      </w:r>
      <w:r w:rsidR="005B02F9">
        <w:rPr>
          <w:rFonts w:ascii="Arial" w:hAnsi="Arial" w:cs="Arial"/>
          <w:b/>
          <w:sz w:val="28"/>
          <w:szCs w:val="28"/>
        </w:rPr>
        <w:t xml:space="preserve"> the Right Hydrocarbon Volume</w:t>
      </w:r>
    </w:p>
    <w:p w:rsidR="008D07BF" w:rsidRPr="002B68CB" w:rsidRDefault="008D07BF" w:rsidP="002B68CB">
      <w:pPr>
        <w:spacing w:after="0" w:line="240" w:lineRule="auto"/>
        <w:jc w:val="center"/>
        <w:rPr>
          <w:rFonts w:ascii="Arial" w:hAnsi="Arial" w:cs="Arial"/>
          <w:b/>
        </w:rPr>
      </w:pPr>
    </w:p>
    <w:p w:rsidR="007C3A1A" w:rsidRPr="001D1C40" w:rsidRDefault="007C3A1A" w:rsidP="001D1C40">
      <w:pPr>
        <w:spacing w:after="0"/>
        <w:jc w:val="center"/>
        <w:rPr>
          <w:rFonts w:ascii="Arial" w:hAnsi="Arial" w:cs="Arial"/>
          <w:sz w:val="24"/>
          <w:szCs w:val="24"/>
        </w:rPr>
      </w:pPr>
      <w:r w:rsidRPr="001D1C40">
        <w:rPr>
          <w:rFonts w:ascii="Arial" w:hAnsi="Arial" w:cs="Arial"/>
          <w:sz w:val="24"/>
          <w:szCs w:val="24"/>
        </w:rPr>
        <w:t>E. R. (Ross) Crain, PEng.</w:t>
      </w:r>
      <w:r w:rsidRPr="001D1C40">
        <w:rPr>
          <w:rFonts w:ascii="Arial" w:hAnsi="Arial" w:cs="Arial"/>
          <w:sz w:val="24"/>
          <w:szCs w:val="24"/>
        </w:rPr>
        <w:br/>
        <w:t xml:space="preserve"> Dorian Holgate, PGeol.</w:t>
      </w:r>
      <w:r w:rsidRPr="001D1C40">
        <w:rPr>
          <w:rFonts w:ascii="Arial" w:hAnsi="Arial" w:cs="Arial"/>
          <w:sz w:val="24"/>
          <w:szCs w:val="24"/>
        </w:rPr>
        <w:br/>
        <w:t>Spectrum 2000 Mindware Ltd</w:t>
      </w:r>
    </w:p>
    <w:p w:rsidR="004C1083" w:rsidRPr="001D1C40" w:rsidRDefault="004C1083" w:rsidP="001D1C40">
      <w:pPr>
        <w:spacing w:after="0"/>
        <w:jc w:val="center"/>
        <w:rPr>
          <w:rFonts w:ascii="Arial" w:hAnsi="Arial" w:cs="Arial"/>
          <w:i/>
          <w:sz w:val="24"/>
          <w:szCs w:val="24"/>
        </w:rPr>
      </w:pPr>
      <w:r w:rsidRPr="001D1C40">
        <w:rPr>
          <w:rFonts w:ascii="Arial" w:hAnsi="Arial" w:cs="Arial"/>
          <w:sz w:val="24"/>
          <w:szCs w:val="24"/>
        </w:rPr>
        <w:br/>
      </w:r>
      <w:r w:rsidRPr="001D1C40">
        <w:rPr>
          <w:rFonts w:ascii="Arial" w:hAnsi="Arial" w:cs="Arial"/>
          <w:i/>
          <w:sz w:val="24"/>
          <w:szCs w:val="24"/>
        </w:rPr>
        <w:t>Published in CSPG Reservoir, Apr 2014, CWLS InSite Apr 2014,</w:t>
      </w:r>
      <w:r w:rsidR="007C3A1A" w:rsidRPr="001D1C40">
        <w:rPr>
          <w:rFonts w:ascii="Arial" w:hAnsi="Arial" w:cs="Arial"/>
          <w:i/>
          <w:sz w:val="24"/>
          <w:szCs w:val="24"/>
        </w:rPr>
        <w:t xml:space="preserve"> </w:t>
      </w:r>
      <w:r w:rsidRPr="001D1C40">
        <w:rPr>
          <w:rFonts w:ascii="Arial" w:hAnsi="Arial" w:cs="Arial"/>
          <w:i/>
          <w:sz w:val="24"/>
          <w:szCs w:val="24"/>
        </w:rPr>
        <w:br/>
        <w:t>Presented by D. Holgate at GeoConvention May 2014, Calgary.</w:t>
      </w:r>
    </w:p>
    <w:p w:rsidR="008D07BF" w:rsidRPr="001D1C40" w:rsidRDefault="008D07BF" w:rsidP="001D1C40">
      <w:pPr>
        <w:spacing w:after="0"/>
        <w:rPr>
          <w:rFonts w:ascii="Arial" w:hAnsi="Arial" w:cs="Arial"/>
          <w:sz w:val="24"/>
          <w:szCs w:val="24"/>
        </w:rPr>
      </w:pPr>
    </w:p>
    <w:p w:rsidR="00F505A9" w:rsidRPr="001E1567" w:rsidRDefault="00F505A9" w:rsidP="001D1C40">
      <w:pPr>
        <w:spacing w:after="0"/>
        <w:rPr>
          <w:rFonts w:ascii="Arial" w:hAnsi="Arial" w:cs="Arial"/>
          <w:b/>
          <w:sz w:val="24"/>
          <w:szCs w:val="24"/>
        </w:rPr>
      </w:pPr>
      <w:r w:rsidRPr="001E1567">
        <w:rPr>
          <w:rFonts w:ascii="Arial" w:hAnsi="Arial" w:cs="Arial"/>
          <w:b/>
          <w:sz w:val="24"/>
          <w:szCs w:val="24"/>
        </w:rPr>
        <w:t>INTRODUCTION</w:t>
      </w:r>
    </w:p>
    <w:p w:rsidR="000105D4" w:rsidRPr="001D1C40" w:rsidRDefault="00986E6D" w:rsidP="001D1C40">
      <w:pPr>
        <w:spacing w:after="0"/>
        <w:rPr>
          <w:rFonts w:ascii="Arial" w:hAnsi="Arial" w:cs="Arial"/>
          <w:sz w:val="24"/>
          <w:szCs w:val="24"/>
        </w:rPr>
      </w:pPr>
      <w:r w:rsidRPr="001D1C40">
        <w:rPr>
          <w:rFonts w:ascii="Arial" w:hAnsi="Arial" w:cs="Arial"/>
          <w:sz w:val="24"/>
          <w:szCs w:val="24"/>
        </w:rPr>
        <w:t xml:space="preserve">In </w:t>
      </w:r>
      <w:r w:rsidR="005B02F9" w:rsidRPr="001D1C40">
        <w:rPr>
          <w:rFonts w:ascii="Arial" w:hAnsi="Arial" w:cs="Arial"/>
          <w:sz w:val="24"/>
          <w:szCs w:val="24"/>
        </w:rPr>
        <w:t xml:space="preserve">Part 1 of this article, we described the workflow for a deterministic model that allows step by step calibration of the petrophysical analysis results leading to values for clay volume, kerogen volume, and effective porosity. The basis of this workflow was the shale and kerogen corrected density-neutron complex lithology </w:t>
      </w:r>
      <w:r w:rsidR="00BB79EB" w:rsidRPr="001D1C40">
        <w:rPr>
          <w:rFonts w:ascii="Arial" w:hAnsi="Arial" w:cs="Arial"/>
          <w:sz w:val="24"/>
          <w:szCs w:val="24"/>
        </w:rPr>
        <w:t xml:space="preserve">crossplot </w:t>
      </w:r>
      <w:r w:rsidR="005B02F9" w:rsidRPr="001D1C40">
        <w:rPr>
          <w:rFonts w:ascii="Arial" w:hAnsi="Arial" w:cs="Arial"/>
          <w:sz w:val="24"/>
          <w:szCs w:val="24"/>
        </w:rPr>
        <w:t xml:space="preserve">model. </w:t>
      </w:r>
    </w:p>
    <w:p w:rsidR="005B02F9" w:rsidRPr="001D1C40" w:rsidRDefault="005B02F9" w:rsidP="001D1C40">
      <w:pPr>
        <w:spacing w:after="0"/>
        <w:rPr>
          <w:rFonts w:ascii="Arial" w:hAnsi="Arial" w:cs="Arial"/>
          <w:sz w:val="24"/>
          <w:szCs w:val="24"/>
        </w:rPr>
      </w:pPr>
    </w:p>
    <w:p w:rsidR="005B02F9" w:rsidRPr="001D1C40" w:rsidRDefault="005B02F9" w:rsidP="001D1C40">
      <w:pPr>
        <w:spacing w:after="0"/>
        <w:rPr>
          <w:rFonts w:ascii="Arial" w:hAnsi="Arial" w:cs="Arial"/>
          <w:sz w:val="24"/>
          <w:szCs w:val="24"/>
        </w:rPr>
      </w:pPr>
      <w:r w:rsidRPr="001D1C40">
        <w:rPr>
          <w:rFonts w:ascii="Arial" w:hAnsi="Arial" w:cs="Arial"/>
          <w:sz w:val="24"/>
          <w:szCs w:val="24"/>
        </w:rPr>
        <w:t xml:space="preserve">Part 2 below shows the remaining steps for lithology, saturation, and gas or oil in place estimates. None of these techniques are novel or new, but a review seems in order to demonstrate the importance of accuracy in the </w:t>
      </w:r>
      <w:r w:rsidR="002E4E7F" w:rsidRPr="001D1C40">
        <w:rPr>
          <w:rFonts w:ascii="Arial" w:hAnsi="Arial" w:cs="Arial"/>
          <w:sz w:val="24"/>
          <w:szCs w:val="24"/>
        </w:rPr>
        <w:t xml:space="preserve">clay, </w:t>
      </w:r>
      <w:r w:rsidR="002D28C3" w:rsidRPr="001D1C40">
        <w:rPr>
          <w:rFonts w:ascii="Arial" w:hAnsi="Arial" w:cs="Arial"/>
          <w:sz w:val="24"/>
          <w:szCs w:val="24"/>
        </w:rPr>
        <w:t>kerog</w:t>
      </w:r>
      <w:r w:rsidRPr="001D1C40">
        <w:rPr>
          <w:rFonts w:ascii="Arial" w:hAnsi="Arial" w:cs="Arial"/>
          <w:sz w:val="24"/>
          <w:szCs w:val="24"/>
        </w:rPr>
        <w:t>en</w:t>
      </w:r>
      <w:r w:rsidR="002E4E7F" w:rsidRPr="001D1C40">
        <w:rPr>
          <w:rFonts w:ascii="Arial" w:hAnsi="Arial" w:cs="Arial"/>
          <w:sz w:val="24"/>
          <w:szCs w:val="24"/>
        </w:rPr>
        <w:t>,</w:t>
      </w:r>
      <w:r w:rsidRPr="001D1C40">
        <w:rPr>
          <w:rFonts w:ascii="Arial" w:hAnsi="Arial" w:cs="Arial"/>
          <w:sz w:val="24"/>
          <w:szCs w:val="24"/>
        </w:rPr>
        <w:t xml:space="preserve"> and porosity calculations.</w:t>
      </w:r>
    </w:p>
    <w:p w:rsidR="001A3AA9" w:rsidRPr="001D1C40" w:rsidRDefault="001A3AA9" w:rsidP="001D1C40">
      <w:pPr>
        <w:spacing w:after="0"/>
        <w:rPr>
          <w:rFonts w:ascii="Arial" w:hAnsi="Arial" w:cs="Arial"/>
          <w:bCs/>
          <w:sz w:val="24"/>
          <w:szCs w:val="24"/>
        </w:rPr>
      </w:pPr>
    </w:p>
    <w:p w:rsidR="003053FE" w:rsidRPr="001D1C40" w:rsidRDefault="001E1567" w:rsidP="001D1C40">
      <w:pPr>
        <w:spacing w:after="0"/>
        <w:rPr>
          <w:rFonts w:ascii="Arial" w:hAnsi="Arial" w:cs="Arial"/>
          <w:bCs/>
          <w:sz w:val="24"/>
          <w:szCs w:val="24"/>
        </w:rPr>
      </w:pPr>
      <w:r w:rsidRPr="001E1567">
        <w:rPr>
          <w:rFonts w:ascii="Arial" w:hAnsi="Arial" w:cs="Arial"/>
          <w:b/>
          <w:sz w:val="24"/>
          <w:szCs w:val="24"/>
        </w:rPr>
        <w:t>MOVING ON</w:t>
      </w:r>
      <w:r>
        <w:rPr>
          <w:rFonts w:ascii="Arial" w:hAnsi="Arial" w:cs="Arial"/>
          <w:sz w:val="24"/>
          <w:szCs w:val="24"/>
        </w:rPr>
        <w:br/>
      </w:r>
      <w:r w:rsidR="00F93428" w:rsidRPr="001D1C40">
        <w:rPr>
          <w:rFonts w:ascii="Arial" w:hAnsi="Arial" w:cs="Arial"/>
          <w:sz w:val="24"/>
          <w:szCs w:val="24"/>
        </w:rPr>
        <w:t>Step 5: Lithology</w:t>
      </w:r>
      <w:r w:rsidR="00F93428" w:rsidRPr="001D1C40">
        <w:rPr>
          <w:rFonts w:ascii="Arial" w:hAnsi="Arial" w:cs="Arial"/>
          <w:sz w:val="24"/>
          <w:szCs w:val="24"/>
        </w:rPr>
        <w:br/>
      </w:r>
      <w:r w:rsidR="002D28C3" w:rsidRPr="001D1C40">
        <w:rPr>
          <w:rFonts w:ascii="Arial" w:hAnsi="Arial" w:cs="Arial"/>
          <w:bCs/>
          <w:sz w:val="24"/>
          <w:szCs w:val="24"/>
        </w:rPr>
        <w:t xml:space="preserve">Lithology is </w:t>
      </w:r>
      <w:r w:rsidR="003053FE" w:rsidRPr="001D1C40">
        <w:rPr>
          <w:rFonts w:ascii="Arial" w:hAnsi="Arial" w:cs="Arial"/>
          <w:bCs/>
          <w:sz w:val="24"/>
          <w:szCs w:val="24"/>
        </w:rPr>
        <w:t>calculated with a kerogen</w:t>
      </w:r>
      <w:r w:rsidR="0090588B" w:rsidRPr="001D1C40">
        <w:rPr>
          <w:rFonts w:ascii="Arial" w:hAnsi="Arial" w:cs="Arial"/>
          <w:bCs/>
          <w:sz w:val="24"/>
          <w:szCs w:val="24"/>
        </w:rPr>
        <w:t xml:space="preserve"> and shale </w:t>
      </w:r>
      <w:r w:rsidR="003053FE" w:rsidRPr="001D1C40">
        <w:rPr>
          <w:rFonts w:ascii="Arial" w:hAnsi="Arial" w:cs="Arial"/>
          <w:bCs/>
          <w:sz w:val="24"/>
          <w:szCs w:val="24"/>
        </w:rPr>
        <w:t>corrected</w:t>
      </w:r>
      <w:r w:rsidR="00C90F8D" w:rsidRPr="001D1C40">
        <w:rPr>
          <w:rFonts w:ascii="Arial" w:hAnsi="Arial" w:cs="Arial"/>
          <w:bCs/>
          <w:sz w:val="24"/>
          <w:szCs w:val="24"/>
        </w:rPr>
        <w:t xml:space="preserve"> </w:t>
      </w:r>
      <w:r w:rsidR="0090588B" w:rsidRPr="001D1C40">
        <w:rPr>
          <w:rFonts w:ascii="Arial" w:hAnsi="Arial" w:cs="Arial"/>
          <w:bCs/>
          <w:sz w:val="24"/>
          <w:szCs w:val="24"/>
        </w:rPr>
        <w:t xml:space="preserve">2-mineral </w:t>
      </w:r>
      <w:r w:rsidR="00C90F8D" w:rsidRPr="001D1C40">
        <w:rPr>
          <w:rFonts w:ascii="Arial" w:hAnsi="Arial" w:cs="Arial"/>
          <w:bCs/>
          <w:sz w:val="24"/>
          <w:szCs w:val="24"/>
        </w:rPr>
        <w:t xml:space="preserve">PE </w:t>
      </w:r>
      <w:r w:rsidR="003053FE" w:rsidRPr="001D1C40">
        <w:rPr>
          <w:rFonts w:ascii="Arial" w:hAnsi="Arial" w:cs="Arial"/>
          <w:bCs/>
          <w:sz w:val="24"/>
          <w:szCs w:val="24"/>
        </w:rPr>
        <w:t>model or a 3-mineral model using kerogen-</w:t>
      </w:r>
      <w:r w:rsidR="0090588B" w:rsidRPr="001D1C40">
        <w:rPr>
          <w:rFonts w:ascii="Arial" w:hAnsi="Arial" w:cs="Arial"/>
          <w:bCs/>
          <w:sz w:val="24"/>
          <w:szCs w:val="24"/>
        </w:rPr>
        <w:t xml:space="preserve">and shale </w:t>
      </w:r>
      <w:r w:rsidR="003053FE" w:rsidRPr="001D1C40">
        <w:rPr>
          <w:rFonts w:ascii="Arial" w:hAnsi="Arial" w:cs="Arial"/>
          <w:bCs/>
          <w:sz w:val="24"/>
          <w:szCs w:val="24"/>
        </w:rPr>
        <w:t>corrected PE, density, and ne</w:t>
      </w:r>
      <w:r w:rsidR="00797EA9" w:rsidRPr="001D1C40">
        <w:rPr>
          <w:rFonts w:ascii="Arial" w:hAnsi="Arial" w:cs="Arial"/>
          <w:bCs/>
          <w:sz w:val="24"/>
          <w:szCs w:val="24"/>
        </w:rPr>
        <w:t>u</w:t>
      </w:r>
      <w:r w:rsidR="003053FE" w:rsidRPr="001D1C40">
        <w:rPr>
          <w:rFonts w:ascii="Arial" w:hAnsi="Arial" w:cs="Arial"/>
          <w:bCs/>
          <w:sz w:val="24"/>
          <w:szCs w:val="24"/>
        </w:rPr>
        <w:t>tron data.</w:t>
      </w:r>
      <w:r w:rsidR="0090588B" w:rsidRPr="001D1C40">
        <w:rPr>
          <w:rFonts w:ascii="Arial" w:hAnsi="Arial" w:cs="Arial"/>
          <w:bCs/>
          <w:sz w:val="24"/>
          <w:szCs w:val="24"/>
        </w:rPr>
        <w:t xml:space="preserve"> Calibrate results to XRD data. Modify mineral selection or mineral end points to achieve a reasonable match.</w:t>
      </w:r>
    </w:p>
    <w:p w:rsidR="003053FE" w:rsidRPr="001D1C40" w:rsidRDefault="003053FE" w:rsidP="001D1C40">
      <w:pPr>
        <w:spacing w:after="0"/>
        <w:rPr>
          <w:rFonts w:ascii="Arial" w:hAnsi="Arial" w:cs="Arial"/>
          <w:bCs/>
          <w:sz w:val="24"/>
          <w:szCs w:val="24"/>
        </w:rPr>
      </w:pPr>
    </w:p>
    <w:p w:rsidR="000105D4" w:rsidRPr="001D1C40" w:rsidRDefault="000105D4" w:rsidP="001D1C40">
      <w:pPr>
        <w:spacing w:after="0"/>
        <w:rPr>
          <w:rFonts w:ascii="Arial" w:hAnsi="Arial" w:cs="Arial"/>
          <w:bCs/>
          <w:sz w:val="24"/>
          <w:szCs w:val="24"/>
        </w:rPr>
      </w:pPr>
      <w:r w:rsidRPr="001D1C40">
        <w:rPr>
          <w:rFonts w:ascii="Arial" w:hAnsi="Arial" w:cs="Arial"/>
          <w:bCs/>
          <w:sz w:val="24"/>
          <w:szCs w:val="24"/>
        </w:rPr>
        <w:t xml:space="preserve">Some people use a multi-mineral or probabilistic software package to solve for all minerals, </w:t>
      </w:r>
      <w:r w:rsidR="006502BD" w:rsidRPr="001D1C40">
        <w:rPr>
          <w:rFonts w:ascii="Arial" w:hAnsi="Arial" w:cs="Arial"/>
          <w:bCs/>
          <w:sz w:val="24"/>
          <w:szCs w:val="24"/>
        </w:rPr>
        <w:t>including</w:t>
      </w:r>
      <w:r w:rsidRPr="001D1C40">
        <w:rPr>
          <w:rFonts w:ascii="Arial" w:hAnsi="Arial" w:cs="Arial"/>
          <w:bCs/>
          <w:sz w:val="24"/>
          <w:szCs w:val="24"/>
        </w:rPr>
        <w:t xml:space="preserve"> porosity and kerogen, treating the latter two as "minerals". In the case of rough borehole conditions, this method gives silly results unless a </w:t>
      </w:r>
      <w:r w:rsidR="006502BD" w:rsidRPr="001D1C40">
        <w:rPr>
          <w:rFonts w:ascii="Arial" w:hAnsi="Arial" w:cs="Arial"/>
          <w:bCs/>
          <w:sz w:val="24"/>
          <w:szCs w:val="24"/>
        </w:rPr>
        <w:t xml:space="preserve">bad-hole </w:t>
      </w:r>
      <w:r w:rsidRPr="001D1C40">
        <w:rPr>
          <w:rFonts w:ascii="Arial" w:hAnsi="Arial" w:cs="Arial"/>
          <w:bCs/>
          <w:sz w:val="24"/>
          <w:szCs w:val="24"/>
        </w:rPr>
        <w:t>discriminator curve is also used. These models are more difficult to tune</w:t>
      </w:r>
      <w:r w:rsidR="005704AB" w:rsidRPr="001D1C40">
        <w:rPr>
          <w:rFonts w:ascii="Arial" w:hAnsi="Arial" w:cs="Arial"/>
          <w:bCs/>
          <w:sz w:val="24"/>
          <w:szCs w:val="24"/>
        </w:rPr>
        <w:t xml:space="preserve"> because it is not possible to calibrate shale volume, TOC weight fraction, effective porosity, and mineralogy in </w:t>
      </w:r>
      <w:r w:rsidR="0090588B" w:rsidRPr="001D1C40">
        <w:rPr>
          <w:rFonts w:ascii="Arial" w:hAnsi="Arial" w:cs="Arial"/>
          <w:bCs/>
          <w:sz w:val="24"/>
          <w:szCs w:val="24"/>
        </w:rPr>
        <w:t xml:space="preserve">a step-by-step </w:t>
      </w:r>
      <w:r w:rsidR="005704AB" w:rsidRPr="001D1C40">
        <w:rPr>
          <w:rFonts w:ascii="Arial" w:hAnsi="Arial" w:cs="Arial"/>
          <w:bCs/>
          <w:sz w:val="24"/>
          <w:szCs w:val="24"/>
        </w:rPr>
        <w:t>sequence, as can be done with the deterministic model described here.</w:t>
      </w:r>
      <w:r w:rsidRPr="001D1C40">
        <w:rPr>
          <w:rFonts w:ascii="Arial" w:hAnsi="Arial" w:cs="Arial"/>
          <w:bCs/>
          <w:sz w:val="24"/>
          <w:szCs w:val="24"/>
        </w:rPr>
        <w:t xml:space="preserve"> </w:t>
      </w:r>
      <w:r w:rsidR="003C1EFE" w:rsidRPr="001D1C40">
        <w:rPr>
          <w:rFonts w:ascii="Arial" w:hAnsi="Arial" w:cs="Arial"/>
          <w:bCs/>
          <w:sz w:val="24"/>
          <w:szCs w:val="24"/>
        </w:rPr>
        <w:t>C</w:t>
      </w:r>
      <w:r w:rsidRPr="001D1C40">
        <w:rPr>
          <w:rFonts w:ascii="Arial" w:hAnsi="Arial" w:cs="Arial"/>
          <w:bCs/>
          <w:sz w:val="24"/>
          <w:szCs w:val="24"/>
        </w:rPr>
        <w:t xml:space="preserve">hanging parameters </w:t>
      </w:r>
      <w:r w:rsidR="003C1EFE" w:rsidRPr="001D1C40">
        <w:rPr>
          <w:rFonts w:ascii="Arial" w:hAnsi="Arial" w:cs="Arial"/>
          <w:bCs/>
          <w:sz w:val="24"/>
          <w:szCs w:val="24"/>
        </w:rPr>
        <w:t xml:space="preserve">in the multi-mineral model, to strive for a better match to ground truth, </w:t>
      </w:r>
      <w:r w:rsidRPr="001D1C40">
        <w:rPr>
          <w:rFonts w:ascii="Arial" w:hAnsi="Arial" w:cs="Arial"/>
          <w:bCs/>
          <w:sz w:val="24"/>
          <w:szCs w:val="24"/>
        </w:rPr>
        <w:t>often gives unexpected results. It is a multi-dimensional jigsaw puzzle and some of the pieces just won’t fit unless you trim them in the correct sequence.</w:t>
      </w:r>
    </w:p>
    <w:p w:rsidR="00920C22" w:rsidRPr="001D1C40" w:rsidRDefault="00920C22" w:rsidP="001D1C40">
      <w:pPr>
        <w:spacing w:after="0"/>
        <w:rPr>
          <w:rFonts w:ascii="Arial" w:hAnsi="Arial" w:cs="Arial"/>
          <w:bCs/>
          <w:sz w:val="24"/>
          <w:szCs w:val="24"/>
        </w:rPr>
      </w:pPr>
    </w:p>
    <w:p w:rsidR="00920C22" w:rsidRPr="001D1C40" w:rsidRDefault="00920C22" w:rsidP="001D1C40">
      <w:pPr>
        <w:spacing w:after="0"/>
        <w:rPr>
          <w:rFonts w:ascii="Arial" w:hAnsi="Arial" w:cs="Arial"/>
          <w:sz w:val="24"/>
          <w:szCs w:val="24"/>
        </w:rPr>
      </w:pPr>
      <w:r w:rsidRPr="001D1C40">
        <w:rPr>
          <w:rFonts w:ascii="Arial" w:hAnsi="Arial" w:cs="Arial"/>
          <w:bCs/>
          <w:sz w:val="24"/>
          <w:szCs w:val="24"/>
        </w:rPr>
        <w:t xml:space="preserve">To reduce this problem, calibrate shale volume kerogen volume and effective porosity by the deterministic method shown earlier, then use these as input curves </w:t>
      </w:r>
      <w:r w:rsidR="0034162D" w:rsidRPr="001D1C40">
        <w:rPr>
          <w:rFonts w:ascii="Arial" w:hAnsi="Arial" w:cs="Arial"/>
          <w:bCs/>
          <w:sz w:val="24"/>
          <w:szCs w:val="24"/>
        </w:rPr>
        <w:t>as constraints</w:t>
      </w:r>
      <w:r w:rsidRPr="001D1C40">
        <w:rPr>
          <w:rFonts w:ascii="Arial" w:hAnsi="Arial" w:cs="Arial"/>
          <w:bCs/>
          <w:sz w:val="24"/>
          <w:szCs w:val="24"/>
        </w:rPr>
        <w:t xml:space="preserve"> in the multi-mineral model. </w:t>
      </w:r>
      <w:r w:rsidR="0034162D" w:rsidRPr="001D1C40">
        <w:rPr>
          <w:rFonts w:ascii="Arial" w:hAnsi="Arial" w:cs="Arial"/>
          <w:bCs/>
          <w:sz w:val="24"/>
          <w:szCs w:val="24"/>
        </w:rPr>
        <w:br/>
      </w:r>
      <w:r w:rsidR="0034162D" w:rsidRPr="001D1C40">
        <w:rPr>
          <w:rFonts w:ascii="Arial" w:hAnsi="Arial" w:cs="Arial"/>
          <w:bCs/>
          <w:sz w:val="24"/>
          <w:szCs w:val="24"/>
        </w:rPr>
        <w:br/>
        <w:t>Recently, we have seen excellent examples of elemental cap</w:t>
      </w:r>
      <w:r w:rsidR="00346AD7" w:rsidRPr="001D1C40">
        <w:rPr>
          <w:rFonts w:ascii="Arial" w:hAnsi="Arial" w:cs="Arial"/>
          <w:bCs/>
          <w:sz w:val="24"/>
          <w:szCs w:val="24"/>
        </w:rPr>
        <w:t>t</w:t>
      </w:r>
      <w:r w:rsidR="000551CD" w:rsidRPr="001D1C40">
        <w:rPr>
          <w:rFonts w:ascii="Arial" w:hAnsi="Arial" w:cs="Arial"/>
          <w:bCs/>
          <w:sz w:val="24"/>
          <w:szCs w:val="24"/>
        </w:rPr>
        <w:t>ure spectroscopy</w:t>
      </w:r>
      <w:r w:rsidR="00D94A6E" w:rsidRPr="001D1C40">
        <w:rPr>
          <w:rFonts w:ascii="Arial" w:hAnsi="Arial" w:cs="Arial"/>
          <w:bCs/>
          <w:sz w:val="24"/>
          <w:szCs w:val="24"/>
        </w:rPr>
        <w:t xml:space="preserve"> </w:t>
      </w:r>
      <w:r w:rsidR="00D94A6E" w:rsidRPr="001D1C40">
        <w:rPr>
          <w:rFonts w:ascii="Arial" w:hAnsi="Arial" w:cs="Arial"/>
          <w:bCs/>
          <w:sz w:val="24"/>
          <w:szCs w:val="24"/>
        </w:rPr>
        <w:lastRenderedPageBreak/>
        <w:t xml:space="preserve">inversions that produce </w:t>
      </w:r>
      <w:r w:rsidR="0034162D" w:rsidRPr="001D1C40">
        <w:rPr>
          <w:rFonts w:ascii="Arial" w:hAnsi="Arial" w:cs="Arial"/>
          <w:bCs/>
          <w:sz w:val="24"/>
          <w:szCs w:val="24"/>
        </w:rPr>
        <w:t xml:space="preserve">TOC, clay, and mineral weight fractions. TOC and XRD lab data are still used to drive the inversion in the correct direction. </w:t>
      </w:r>
    </w:p>
    <w:p w:rsidR="000105D4" w:rsidRPr="001D1C40" w:rsidRDefault="000105D4" w:rsidP="001D1C40">
      <w:pPr>
        <w:spacing w:after="0"/>
        <w:rPr>
          <w:rFonts w:ascii="Arial" w:hAnsi="Arial" w:cs="Arial"/>
          <w:bCs/>
          <w:sz w:val="24"/>
          <w:szCs w:val="24"/>
        </w:rPr>
      </w:pPr>
    </w:p>
    <w:p w:rsidR="000105D4" w:rsidRPr="001D1C40" w:rsidRDefault="00BB1CED" w:rsidP="001D1C40">
      <w:pPr>
        <w:spacing w:after="0"/>
        <w:rPr>
          <w:rFonts w:ascii="Arial" w:hAnsi="Arial" w:cs="Arial"/>
          <w:bCs/>
          <w:sz w:val="24"/>
          <w:szCs w:val="24"/>
        </w:rPr>
      </w:pPr>
      <w:r w:rsidRPr="001D1C40">
        <w:rPr>
          <w:rFonts w:ascii="Arial" w:hAnsi="Arial" w:cs="Arial"/>
          <w:sz w:val="24"/>
          <w:szCs w:val="24"/>
        </w:rPr>
        <w:t xml:space="preserve">Step </w:t>
      </w:r>
      <w:r w:rsidR="003C0A58" w:rsidRPr="001D1C40">
        <w:rPr>
          <w:rFonts w:ascii="Arial" w:hAnsi="Arial" w:cs="Arial"/>
          <w:sz w:val="24"/>
          <w:szCs w:val="24"/>
        </w:rPr>
        <w:t>6</w:t>
      </w:r>
      <w:r w:rsidRPr="001D1C40">
        <w:rPr>
          <w:rFonts w:ascii="Arial" w:hAnsi="Arial" w:cs="Arial"/>
          <w:sz w:val="24"/>
          <w:szCs w:val="24"/>
        </w:rPr>
        <w:t>: W</w:t>
      </w:r>
      <w:r w:rsidR="004C7D35" w:rsidRPr="001D1C40">
        <w:rPr>
          <w:rFonts w:ascii="Arial" w:hAnsi="Arial" w:cs="Arial"/>
          <w:sz w:val="24"/>
          <w:szCs w:val="24"/>
        </w:rPr>
        <w:t>ater Saturation</w:t>
      </w:r>
      <w:r w:rsidRPr="001D1C40">
        <w:rPr>
          <w:rFonts w:ascii="Arial" w:hAnsi="Arial" w:cs="Arial"/>
          <w:sz w:val="24"/>
          <w:szCs w:val="24"/>
        </w:rPr>
        <w:br/>
      </w:r>
      <w:r w:rsidR="00526B85" w:rsidRPr="001D1C40">
        <w:rPr>
          <w:rFonts w:ascii="Arial" w:hAnsi="Arial" w:cs="Arial"/>
          <w:bCs/>
          <w:sz w:val="24"/>
          <w:szCs w:val="24"/>
        </w:rPr>
        <w:t xml:space="preserve">From here onward, petrophysical analysis follows normal procedures. </w:t>
      </w:r>
      <w:r w:rsidR="008B4215" w:rsidRPr="001D1C40">
        <w:rPr>
          <w:rFonts w:ascii="Arial" w:hAnsi="Arial" w:cs="Arial"/>
          <w:bCs/>
          <w:sz w:val="24"/>
          <w:szCs w:val="24"/>
        </w:rPr>
        <w:t xml:space="preserve">Water saturation is best </w:t>
      </w:r>
    </w:p>
    <w:p w:rsidR="008B4215" w:rsidRPr="001D1C40" w:rsidRDefault="008B4215" w:rsidP="001D1C40">
      <w:pPr>
        <w:spacing w:after="0"/>
        <w:rPr>
          <w:rFonts w:ascii="Arial" w:hAnsi="Arial" w:cs="Arial"/>
          <w:sz w:val="24"/>
          <w:szCs w:val="24"/>
        </w:rPr>
      </w:pPr>
      <w:r w:rsidRPr="001D1C40">
        <w:rPr>
          <w:rFonts w:ascii="Arial" w:hAnsi="Arial" w:cs="Arial"/>
          <w:bCs/>
          <w:sz w:val="24"/>
          <w:szCs w:val="24"/>
        </w:rPr>
        <w:t xml:space="preserve">done with the </w:t>
      </w:r>
      <w:proofErr w:type="spellStart"/>
      <w:r w:rsidRPr="001D1C40">
        <w:rPr>
          <w:rFonts w:ascii="Arial" w:hAnsi="Arial" w:cs="Arial"/>
          <w:bCs/>
          <w:sz w:val="24"/>
          <w:szCs w:val="24"/>
        </w:rPr>
        <w:t>Simandoux</w:t>
      </w:r>
      <w:proofErr w:type="spellEnd"/>
      <w:r w:rsidRPr="001D1C40">
        <w:rPr>
          <w:rFonts w:ascii="Arial" w:hAnsi="Arial" w:cs="Arial"/>
          <w:bCs/>
          <w:sz w:val="24"/>
          <w:szCs w:val="24"/>
        </w:rPr>
        <w:t xml:space="preserve"> equation</w:t>
      </w:r>
      <w:r w:rsidR="00920C22" w:rsidRPr="001D1C40">
        <w:rPr>
          <w:rFonts w:ascii="Arial" w:hAnsi="Arial" w:cs="Arial"/>
          <w:bCs/>
          <w:sz w:val="24"/>
          <w:szCs w:val="24"/>
        </w:rPr>
        <w:t>, which is better behaved in low porosity than most other models</w:t>
      </w:r>
      <w:r w:rsidRPr="001D1C40">
        <w:rPr>
          <w:rFonts w:ascii="Arial" w:hAnsi="Arial" w:cs="Arial"/>
          <w:bCs/>
          <w:sz w:val="24"/>
          <w:szCs w:val="24"/>
        </w:rPr>
        <w:t>. Dual water models may also work, but may give silly results when shale volume is high</w:t>
      </w:r>
      <w:r w:rsidR="00BB1CED" w:rsidRPr="001D1C40">
        <w:rPr>
          <w:rFonts w:ascii="Arial" w:hAnsi="Arial" w:cs="Arial"/>
          <w:bCs/>
          <w:sz w:val="24"/>
          <w:szCs w:val="24"/>
        </w:rPr>
        <w:t xml:space="preserve"> or porosity is very low</w:t>
      </w:r>
      <w:r w:rsidRPr="001D1C40">
        <w:rPr>
          <w:rFonts w:ascii="Arial" w:hAnsi="Arial" w:cs="Arial"/>
          <w:bCs/>
          <w:sz w:val="24"/>
          <w:szCs w:val="24"/>
        </w:rPr>
        <w:t xml:space="preserve">. </w:t>
      </w:r>
      <w:r w:rsidRPr="001D1C40">
        <w:rPr>
          <w:rFonts w:ascii="Arial" w:hAnsi="Arial" w:cs="Arial"/>
          <w:bCs/>
          <w:sz w:val="24"/>
          <w:szCs w:val="24"/>
        </w:rPr>
        <w:br/>
      </w:r>
      <w:r w:rsidR="00BB1CED" w:rsidRPr="001D1C40">
        <w:rPr>
          <w:rFonts w:ascii="Arial" w:hAnsi="Arial" w:cs="Arial"/>
          <w:bCs/>
          <w:sz w:val="24"/>
          <w:szCs w:val="24"/>
        </w:rPr>
        <w:br/>
      </w:r>
      <w:r w:rsidRPr="001D1C40">
        <w:rPr>
          <w:rFonts w:ascii="Arial" w:hAnsi="Arial" w:cs="Arial"/>
          <w:bCs/>
          <w:sz w:val="24"/>
          <w:szCs w:val="24"/>
        </w:rPr>
        <w:t>In many cases, the electrical properties must be varied from world average values to get Sw to match lab data. Typically A = 1.0 with M = N = 1.5 to 1.8.</w:t>
      </w:r>
      <w:r w:rsidR="00710C9E" w:rsidRPr="001D1C40">
        <w:rPr>
          <w:rFonts w:ascii="Arial" w:hAnsi="Arial" w:cs="Arial"/>
          <w:bCs/>
          <w:sz w:val="24"/>
          <w:szCs w:val="24"/>
        </w:rPr>
        <w:t xml:space="preserve"> Lab measurement of electrical properties is essential. Skipping this step is the worst form of false economy.</w:t>
      </w:r>
      <w:r w:rsidR="008634DE" w:rsidRPr="001D1C40">
        <w:rPr>
          <w:rFonts w:ascii="Arial" w:hAnsi="Arial" w:cs="Arial"/>
          <w:bCs/>
          <w:sz w:val="24"/>
          <w:szCs w:val="24"/>
        </w:rPr>
        <w:t xml:space="preserve"> The wrong M and N values can give zero OGIP!</w:t>
      </w:r>
      <w:r w:rsidR="00710C9E" w:rsidRPr="001D1C40">
        <w:rPr>
          <w:rFonts w:ascii="Arial" w:hAnsi="Arial" w:cs="Arial"/>
          <w:bCs/>
          <w:sz w:val="24"/>
          <w:szCs w:val="24"/>
        </w:rPr>
        <w:br/>
      </w:r>
      <w:r w:rsidR="00710C9E" w:rsidRPr="001D1C40">
        <w:rPr>
          <w:rFonts w:ascii="Arial" w:hAnsi="Arial" w:cs="Arial"/>
          <w:bCs/>
          <w:sz w:val="24"/>
          <w:szCs w:val="24"/>
        </w:rPr>
        <w:br/>
        <w:t xml:space="preserve">Calibration can be done with core </w:t>
      </w:r>
      <w:r w:rsidR="003C0A58" w:rsidRPr="001D1C40">
        <w:rPr>
          <w:rFonts w:ascii="Arial" w:hAnsi="Arial" w:cs="Arial"/>
          <w:bCs/>
          <w:sz w:val="24"/>
          <w:szCs w:val="24"/>
        </w:rPr>
        <w:t xml:space="preserve">water </w:t>
      </w:r>
      <w:r w:rsidR="00710C9E" w:rsidRPr="001D1C40">
        <w:rPr>
          <w:rFonts w:ascii="Arial" w:hAnsi="Arial" w:cs="Arial"/>
          <w:bCs/>
          <w:sz w:val="24"/>
          <w:szCs w:val="24"/>
        </w:rPr>
        <w:t xml:space="preserve">saturation or capillary pressure data. Both pose tricky problems in unconventional reservoirs, </w:t>
      </w:r>
      <w:r w:rsidR="003C0A58" w:rsidRPr="001D1C40">
        <w:rPr>
          <w:rFonts w:ascii="Arial" w:hAnsi="Arial" w:cs="Arial"/>
          <w:bCs/>
          <w:sz w:val="24"/>
          <w:szCs w:val="24"/>
        </w:rPr>
        <w:t xml:space="preserve">especially those with thin </w:t>
      </w:r>
      <w:r w:rsidR="008634DE" w:rsidRPr="001D1C40">
        <w:rPr>
          <w:rFonts w:ascii="Arial" w:hAnsi="Arial" w:cs="Arial"/>
          <w:bCs/>
          <w:sz w:val="24"/>
          <w:szCs w:val="24"/>
        </w:rPr>
        <w:t>porosity</w:t>
      </w:r>
      <w:r w:rsidR="003C0A58" w:rsidRPr="001D1C40">
        <w:rPr>
          <w:rFonts w:ascii="Arial" w:hAnsi="Arial" w:cs="Arial"/>
          <w:bCs/>
          <w:sz w:val="24"/>
          <w:szCs w:val="24"/>
        </w:rPr>
        <w:t xml:space="preserve"> laminations, </w:t>
      </w:r>
      <w:r w:rsidR="00710C9E" w:rsidRPr="001D1C40">
        <w:rPr>
          <w:rFonts w:ascii="Arial" w:hAnsi="Arial" w:cs="Arial"/>
          <w:bCs/>
          <w:sz w:val="24"/>
          <w:szCs w:val="24"/>
        </w:rPr>
        <w:t>so common sense may have to prevail over “facts”.</w:t>
      </w:r>
    </w:p>
    <w:p w:rsidR="008B4215" w:rsidRPr="001D1C40" w:rsidRDefault="00BA1131" w:rsidP="001D1C40">
      <w:pPr>
        <w:spacing w:after="0"/>
        <w:rPr>
          <w:rFonts w:ascii="Arial" w:hAnsi="Arial" w:cs="Arial"/>
          <w:sz w:val="24"/>
          <w:szCs w:val="24"/>
        </w:rPr>
      </w:pPr>
      <w:r w:rsidRPr="001D1C40">
        <w:rPr>
          <w:rFonts w:ascii="Arial" w:hAnsi="Arial" w:cs="Arial"/>
          <w:sz w:val="24"/>
          <w:szCs w:val="24"/>
        </w:rPr>
        <w:t xml:space="preserve"> </w:t>
      </w:r>
    </w:p>
    <w:p w:rsidR="002E4E7F" w:rsidRPr="001D1C40" w:rsidRDefault="002E4E7F" w:rsidP="001D1C40">
      <w:pPr>
        <w:spacing w:after="0"/>
        <w:rPr>
          <w:rFonts w:ascii="Arial" w:hAnsi="Arial" w:cs="Arial"/>
          <w:sz w:val="24"/>
          <w:szCs w:val="24"/>
        </w:rPr>
      </w:pPr>
    </w:p>
    <w:p w:rsidR="002E4E7F" w:rsidRPr="001D1C40" w:rsidRDefault="002E4E7F" w:rsidP="001D1C40">
      <w:pPr>
        <w:spacing w:after="0"/>
        <w:jc w:val="center"/>
        <w:rPr>
          <w:rFonts w:ascii="Arial" w:hAnsi="Arial" w:cs="Arial"/>
          <w:bCs/>
          <w:i/>
          <w:sz w:val="24"/>
          <w:szCs w:val="24"/>
        </w:rPr>
      </w:pPr>
      <w:r w:rsidRPr="001D1C40">
        <w:rPr>
          <w:rFonts w:ascii="Arial" w:hAnsi="Arial" w:cs="Arial"/>
          <w:bCs/>
          <w:noProof/>
          <w:sz w:val="24"/>
          <w:szCs w:val="24"/>
          <w:lang w:eastAsia="en-CA"/>
        </w:rPr>
        <w:lastRenderedPageBreak/>
        <w:drawing>
          <wp:inline distT="0" distB="0" distL="0" distR="0" wp14:anchorId="5F4FBC34" wp14:editId="10F40377">
            <wp:extent cx="3524250" cy="2152650"/>
            <wp:effectExtent l="19050" t="19050" r="19050" b="19050"/>
            <wp:docPr id="9" name="Picture 9" descr="C:\Ross-Crain.com\0-ERC Tech Papers\2013-2KerogenCorr\FIGURE4a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Crain.com\0-ERC Tech Papers\2013-2KerogenCorr\FIGURE4a 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0" cy="2152650"/>
                    </a:xfrm>
                    <a:prstGeom prst="rect">
                      <a:avLst/>
                    </a:prstGeom>
                    <a:noFill/>
                    <a:ln w="25400">
                      <a:solidFill>
                        <a:schemeClr val="tx1"/>
                      </a:solidFill>
                    </a:ln>
                  </pic:spPr>
                </pic:pic>
              </a:graphicData>
            </a:graphic>
          </wp:inline>
        </w:drawing>
      </w:r>
      <w:r w:rsidRPr="001D1C40">
        <w:rPr>
          <w:rFonts w:ascii="Arial" w:hAnsi="Arial" w:cs="Arial"/>
          <w:bCs/>
          <w:sz w:val="24"/>
          <w:szCs w:val="24"/>
        </w:rPr>
        <w:br/>
      </w:r>
      <w:r w:rsidRPr="001D1C40">
        <w:rPr>
          <w:rFonts w:ascii="Arial" w:hAnsi="Arial" w:cs="Arial"/>
          <w:bCs/>
          <w:i/>
          <w:noProof/>
          <w:sz w:val="24"/>
          <w:szCs w:val="24"/>
          <w:lang w:eastAsia="en-CA"/>
        </w:rPr>
        <w:drawing>
          <wp:inline distT="0" distB="0" distL="0" distR="0" wp14:anchorId="7C35A745" wp14:editId="315F075D">
            <wp:extent cx="3552825" cy="3095625"/>
            <wp:effectExtent l="19050" t="19050" r="28575" b="28575"/>
            <wp:docPr id="11" name="Picture 11" descr="C:\Ross-Crain.com\0-ERC Tech Papers\2013-2KerogenCorr\FIGURE4b 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Crain.com\0-ERC Tech Papers\2013-2KerogenCorr\FIGURE4b Mo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2825" cy="3095625"/>
                    </a:xfrm>
                    <a:prstGeom prst="rect">
                      <a:avLst/>
                    </a:prstGeom>
                    <a:noFill/>
                    <a:ln w="25400">
                      <a:solidFill>
                        <a:schemeClr val="tx1"/>
                      </a:solidFill>
                    </a:ln>
                  </pic:spPr>
                </pic:pic>
              </a:graphicData>
            </a:graphic>
          </wp:inline>
        </w:drawing>
      </w:r>
    </w:p>
    <w:p w:rsidR="002E4E7F" w:rsidRPr="001D1C40" w:rsidRDefault="002E4E7F" w:rsidP="001D1C40">
      <w:pPr>
        <w:spacing w:after="0"/>
        <w:jc w:val="center"/>
        <w:rPr>
          <w:rFonts w:ascii="Arial" w:hAnsi="Arial" w:cs="Arial"/>
          <w:bCs/>
          <w:i/>
          <w:sz w:val="24"/>
          <w:szCs w:val="24"/>
        </w:rPr>
      </w:pPr>
      <w:r w:rsidRPr="001D1C40">
        <w:rPr>
          <w:rFonts w:ascii="Arial" w:hAnsi="Arial" w:cs="Arial"/>
          <w:bCs/>
          <w:i/>
          <w:sz w:val="24"/>
          <w:szCs w:val="24"/>
        </w:rPr>
        <w:t xml:space="preserve">Figure 4: Example of TOC and density-neutron effective porosity after kerogen correction in a Montney interval, showing close comparison to core effective porosity (black dots). TOC reaches 4 weight percent, which converts to near 10% by volume (dark shading). Note that permeability of the free porosity is in the range of 0.01 to 0.1 </w:t>
      </w:r>
      <w:proofErr w:type="spellStart"/>
      <w:r w:rsidRPr="001D1C40">
        <w:rPr>
          <w:rFonts w:ascii="Arial" w:hAnsi="Arial" w:cs="Arial"/>
          <w:bCs/>
          <w:i/>
          <w:sz w:val="24"/>
          <w:szCs w:val="24"/>
        </w:rPr>
        <w:t>milliDarcies</w:t>
      </w:r>
      <w:proofErr w:type="spellEnd"/>
      <w:r w:rsidRPr="001D1C40">
        <w:rPr>
          <w:rFonts w:ascii="Arial" w:hAnsi="Arial" w:cs="Arial"/>
          <w:bCs/>
          <w:i/>
          <w:sz w:val="24"/>
          <w:szCs w:val="24"/>
        </w:rPr>
        <w:t xml:space="preserve">, not the </w:t>
      </w:r>
      <w:proofErr w:type="spellStart"/>
      <w:r w:rsidRPr="001D1C40">
        <w:rPr>
          <w:rFonts w:ascii="Arial" w:hAnsi="Arial" w:cs="Arial"/>
          <w:bCs/>
          <w:i/>
          <w:sz w:val="24"/>
          <w:szCs w:val="24"/>
        </w:rPr>
        <w:t>nanoDarcy</w:t>
      </w:r>
      <w:proofErr w:type="spellEnd"/>
      <w:r w:rsidRPr="001D1C40">
        <w:rPr>
          <w:rFonts w:ascii="Arial" w:hAnsi="Arial" w:cs="Arial"/>
          <w:bCs/>
          <w:i/>
          <w:sz w:val="24"/>
          <w:szCs w:val="24"/>
        </w:rPr>
        <w:t xml:space="preserve"> range quoted in core reports based on the GRI protocol, which uses crushed sample grains instead of core plugs.</w:t>
      </w:r>
    </w:p>
    <w:p w:rsidR="002E4E7F" w:rsidRPr="001D1C40" w:rsidRDefault="002E4E7F" w:rsidP="001D1C40">
      <w:pPr>
        <w:spacing w:after="0"/>
        <w:rPr>
          <w:rFonts w:ascii="Arial" w:hAnsi="Arial" w:cs="Arial"/>
          <w:sz w:val="24"/>
          <w:szCs w:val="24"/>
        </w:rPr>
      </w:pPr>
    </w:p>
    <w:p w:rsidR="008B4215" w:rsidRPr="001D1C40" w:rsidRDefault="004C7D35" w:rsidP="001D1C40">
      <w:pPr>
        <w:spacing w:after="0"/>
        <w:rPr>
          <w:rFonts w:ascii="Arial" w:hAnsi="Arial" w:cs="Arial"/>
          <w:sz w:val="24"/>
          <w:szCs w:val="24"/>
        </w:rPr>
      </w:pPr>
      <w:r w:rsidRPr="001D1C40">
        <w:rPr>
          <w:rFonts w:ascii="Arial" w:hAnsi="Arial" w:cs="Arial"/>
          <w:sz w:val="24"/>
          <w:szCs w:val="24"/>
        </w:rPr>
        <w:t xml:space="preserve">Step </w:t>
      </w:r>
      <w:r w:rsidR="00631F31" w:rsidRPr="001D1C40">
        <w:rPr>
          <w:rFonts w:ascii="Arial" w:hAnsi="Arial" w:cs="Arial"/>
          <w:sz w:val="24"/>
          <w:szCs w:val="24"/>
        </w:rPr>
        <w:t>7</w:t>
      </w:r>
      <w:r w:rsidRPr="001D1C40">
        <w:rPr>
          <w:rFonts w:ascii="Arial" w:hAnsi="Arial" w:cs="Arial"/>
          <w:sz w:val="24"/>
          <w:szCs w:val="24"/>
        </w:rPr>
        <w:t>: Permeability</w:t>
      </w:r>
      <w:r w:rsidRPr="001D1C40">
        <w:rPr>
          <w:rFonts w:ascii="Arial" w:hAnsi="Arial" w:cs="Arial"/>
          <w:sz w:val="24"/>
          <w:szCs w:val="24"/>
        </w:rPr>
        <w:br/>
      </w:r>
      <w:proofErr w:type="spellStart"/>
      <w:r w:rsidR="00023778" w:rsidRPr="001D1C40">
        <w:rPr>
          <w:rFonts w:ascii="Arial" w:hAnsi="Arial" w:cs="Arial"/>
          <w:sz w:val="24"/>
          <w:szCs w:val="24"/>
        </w:rPr>
        <w:t>Permeability</w:t>
      </w:r>
      <w:proofErr w:type="spellEnd"/>
      <w:r w:rsidR="00023778" w:rsidRPr="001D1C40">
        <w:rPr>
          <w:rFonts w:ascii="Arial" w:hAnsi="Arial" w:cs="Arial"/>
          <w:sz w:val="24"/>
          <w:szCs w:val="24"/>
        </w:rPr>
        <w:t xml:space="preserve"> from the Wyllie-Rose equation works extremely well</w:t>
      </w:r>
      <w:r w:rsidR="00631F31" w:rsidRPr="001D1C40">
        <w:rPr>
          <w:rFonts w:ascii="Arial" w:hAnsi="Arial" w:cs="Arial"/>
          <w:sz w:val="24"/>
          <w:szCs w:val="24"/>
        </w:rPr>
        <w:t xml:space="preserve"> even in low porosity reservoirs. We generally assume that the calculated water saturation is also the irreducible water saturation</w:t>
      </w:r>
      <w:r w:rsidR="008634DE" w:rsidRPr="001D1C40">
        <w:rPr>
          <w:rFonts w:ascii="Arial" w:hAnsi="Arial" w:cs="Arial"/>
          <w:sz w:val="24"/>
          <w:szCs w:val="24"/>
        </w:rPr>
        <w:t xml:space="preserve"> for this model</w:t>
      </w:r>
      <w:r w:rsidR="00631F31" w:rsidRPr="001D1C40">
        <w:rPr>
          <w:rFonts w:ascii="Arial" w:hAnsi="Arial" w:cs="Arial"/>
          <w:sz w:val="24"/>
          <w:szCs w:val="24"/>
        </w:rPr>
        <w:t>, although this assumption may be incorrect in a few cases.</w:t>
      </w:r>
      <w:r w:rsidR="008634DE" w:rsidRPr="001D1C40">
        <w:rPr>
          <w:rFonts w:ascii="Arial" w:hAnsi="Arial" w:cs="Arial"/>
          <w:sz w:val="24"/>
          <w:szCs w:val="24"/>
        </w:rPr>
        <w:t xml:space="preserve"> </w:t>
      </w:r>
      <w:r w:rsidR="00023778" w:rsidRPr="001D1C40">
        <w:rPr>
          <w:rFonts w:ascii="Arial" w:hAnsi="Arial" w:cs="Arial"/>
          <w:sz w:val="24"/>
          <w:szCs w:val="24"/>
        </w:rPr>
        <w:t xml:space="preserve">The calibration constant </w:t>
      </w:r>
      <w:r w:rsidR="00631F31" w:rsidRPr="001D1C40">
        <w:rPr>
          <w:rFonts w:ascii="Arial" w:hAnsi="Arial" w:cs="Arial"/>
          <w:sz w:val="24"/>
          <w:szCs w:val="24"/>
        </w:rPr>
        <w:t>in the Wyllie-Rose equation</w:t>
      </w:r>
      <w:r w:rsidR="00023778" w:rsidRPr="001D1C40">
        <w:rPr>
          <w:rFonts w:ascii="Arial" w:hAnsi="Arial" w:cs="Arial"/>
          <w:sz w:val="24"/>
          <w:szCs w:val="24"/>
        </w:rPr>
        <w:t xml:space="preserve"> can range between 100,000 to 150,000 and beyond</w:t>
      </w:r>
      <w:r w:rsidR="005342F3" w:rsidRPr="001D1C40">
        <w:rPr>
          <w:rFonts w:ascii="Arial" w:hAnsi="Arial" w:cs="Arial"/>
          <w:sz w:val="24"/>
          <w:szCs w:val="24"/>
        </w:rPr>
        <w:t>,</w:t>
      </w:r>
      <w:r w:rsidR="00023778" w:rsidRPr="001D1C40">
        <w:rPr>
          <w:rFonts w:ascii="Arial" w:hAnsi="Arial" w:cs="Arial"/>
          <w:sz w:val="24"/>
          <w:szCs w:val="24"/>
        </w:rPr>
        <w:t xml:space="preserve"> and is adjusted to get a good match to </w:t>
      </w:r>
      <w:r w:rsidR="003C1EFE" w:rsidRPr="001D1C40">
        <w:rPr>
          <w:rFonts w:ascii="Arial" w:hAnsi="Arial" w:cs="Arial"/>
          <w:sz w:val="24"/>
          <w:szCs w:val="24"/>
        </w:rPr>
        <w:t xml:space="preserve">conventional </w:t>
      </w:r>
      <w:r w:rsidR="00023778" w:rsidRPr="001D1C40">
        <w:rPr>
          <w:rFonts w:ascii="Arial" w:hAnsi="Arial" w:cs="Arial"/>
          <w:sz w:val="24"/>
          <w:szCs w:val="24"/>
        </w:rPr>
        <w:t>core permeability.</w:t>
      </w:r>
      <w:r w:rsidR="003C1EFE" w:rsidRPr="001D1C40">
        <w:rPr>
          <w:rFonts w:ascii="Arial" w:hAnsi="Arial" w:cs="Arial"/>
          <w:sz w:val="24"/>
          <w:szCs w:val="24"/>
        </w:rPr>
        <w:t xml:space="preserve"> </w:t>
      </w:r>
    </w:p>
    <w:p w:rsidR="00023778" w:rsidRPr="001D1C40" w:rsidRDefault="00023778" w:rsidP="001D1C40">
      <w:pPr>
        <w:spacing w:after="0"/>
        <w:rPr>
          <w:rFonts w:ascii="Arial" w:hAnsi="Arial" w:cs="Arial"/>
          <w:sz w:val="24"/>
          <w:szCs w:val="24"/>
        </w:rPr>
      </w:pPr>
    </w:p>
    <w:p w:rsidR="00023778" w:rsidRPr="001D1C40" w:rsidRDefault="00023778" w:rsidP="001D1C40">
      <w:pPr>
        <w:spacing w:after="0"/>
        <w:rPr>
          <w:rFonts w:ascii="Arial" w:hAnsi="Arial" w:cs="Arial"/>
          <w:sz w:val="24"/>
          <w:szCs w:val="24"/>
        </w:rPr>
      </w:pPr>
      <w:r w:rsidRPr="001D1C40">
        <w:rPr>
          <w:rFonts w:ascii="Arial" w:hAnsi="Arial" w:cs="Arial"/>
          <w:sz w:val="24"/>
          <w:szCs w:val="24"/>
        </w:rPr>
        <w:t>An alternative is the exponential equation derived from regression of core permeability against core porosity</w:t>
      </w:r>
      <w:r w:rsidR="00631F31" w:rsidRPr="001D1C40">
        <w:rPr>
          <w:rFonts w:ascii="Arial" w:hAnsi="Arial" w:cs="Arial"/>
          <w:sz w:val="24"/>
          <w:szCs w:val="24"/>
        </w:rPr>
        <w:t xml:space="preserve">. The equation takes the form </w:t>
      </w:r>
      <w:r w:rsidRPr="001D1C40">
        <w:rPr>
          <w:rFonts w:ascii="Arial" w:hAnsi="Arial" w:cs="Arial"/>
          <w:sz w:val="24"/>
          <w:szCs w:val="24"/>
        </w:rPr>
        <w:t xml:space="preserve">Perm = 10^(A1 * </w:t>
      </w:r>
      <w:proofErr w:type="spellStart"/>
      <w:r w:rsidRPr="001D1C40">
        <w:rPr>
          <w:rFonts w:ascii="Arial" w:hAnsi="Arial" w:cs="Arial"/>
          <w:sz w:val="24"/>
          <w:szCs w:val="24"/>
        </w:rPr>
        <w:t>PHIe</w:t>
      </w:r>
      <w:proofErr w:type="spellEnd"/>
      <w:r w:rsidRPr="001D1C40">
        <w:rPr>
          <w:rFonts w:ascii="Arial" w:hAnsi="Arial" w:cs="Arial"/>
          <w:sz w:val="24"/>
          <w:szCs w:val="24"/>
        </w:rPr>
        <w:t xml:space="preserve"> + A2)</w:t>
      </w:r>
      <w:r w:rsidR="00631F31" w:rsidRPr="001D1C40">
        <w:rPr>
          <w:rFonts w:ascii="Arial" w:hAnsi="Arial" w:cs="Arial"/>
          <w:sz w:val="24"/>
          <w:szCs w:val="24"/>
        </w:rPr>
        <w:t xml:space="preserve">. </w:t>
      </w:r>
      <w:r w:rsidR="005342F3" w:rsidRPr="001D1C40">
        <w:rPr>
          <w:rFonts w:ascii="Arial" w:hAnsi="Arial" w:cs="Arial"/>
          <w:sz w:val="24"/>
          <w:szCs w:val="24"/>
        </w:rPr>
        <w:t xml:space="preserve">Typical </w:t>
      </w:r>
      <w:r w:rsidR="005342F3" w:rsidRPr="001D1C40">
        <w:rPr>
          <w:rFonts w:ascii="Arial" w:hAnsi="Arial" w:cs="Arial"/>
          <w:sz w:val="24"/>
          <w:szCs w:val="24"/>
        </w:rPr>
        <w:lastRenderedPageBreak/>
        <w:t>values for A1 and A2 are 20.0 and –3.0 respectively.</w:t>
      </w:r>
      <w:r w:rsidR="00631F31" w:rsidRPr="001D1C40">
        <w:rPr>
          <w:rFonts w:ascii="Arial" w:hAnsi="Arial" w:cs="Arial"/>
          <w:sz w:val="24"/>
          <w:szCs w:val="24"/>
        </w:rPr>
        <w:t xml:space="preserve"> This model will match conventional core permeability quite well, but will probably not match the </w:t>
      </w:r>
      <w:r w:rsidR="008634DE" w:rsidRPr="001D1C40">
        <w:rPr>
          <w:rFonts w:ascii="Arial" w:hAnsi="Arial" w:cs="Arial"/>
          <w:sz w:val="24"/>
          <w:szCs w:val="24"/>
        </w:rPr>
        <w:t>p</w:t>
      </w:r>
      <w:r w:rsidR="00631F31" w:rsidRPr="001D1C40">
        <w:rPr>
          <w:rFonts w:ascii="Arial" w:hAnsi="Arial" w:cs="Arial"/>
          <w:sz w:val="24"/>
          <w:szCs w:val="24"/>
        </w:rPr>
        <w:t>ermeability derived from crushed samples using the GRI protocol.</w:t>
      </w:r>
      <w:r w:rsidR="005342F3" w:rsidRPr="001D1C40">
        <w:rPr>
          <w:rFonts w:ascii="Arial" w:hAnsi="Arial" w:cs="Arial"/>
          <w:sz w:val="24"/>
          <w:szCs w:val="24"/>
        </w:rPr>
        <w:t xml:space="preserve"> </w:t>
      </w:r>
      <w:r w:rsidRPr="001D1C40">
        <w:rPr>
          <w:rFonts w:ascii="Arial" w:hAnsi="Arial" w:cs="Arial"/>
          <w:sz w:val="24"/>
          <w:szCs w:val="24"/>
        </w:rPr>
        <w:t xml:space="preserve">High perm data points </w:t>
      </w:r>
      <w:r w:rsidR="00631F31" w:rsidRPr="001D1C40">
        <w:rPr>
          <w:rFonts w:ascii="Arial" w:hAnsi="Arial" w:cs="Arial"/>
          <w:sz w:val="24"/>
          <w:szCs w:val="24"/>
        </w:rPr>
        <w:t>caused by</w:t>
      </w:r>
      <w:r w:rsidRPr="001D1C40">
        <w:rPr>
          <w:rFonts w:ascii="Arial" w:hAnsi="Arial" w:cs="Arial"/>
          <w:sz w:val="24"/>
          <w:szCs w:val="24"/>
        </w:rPr>
        <w:t xml:space="preserve"> micro- or macro fractures should be eliminated before performing the regression. </w:t>
      </w:r>
    </w:p>
    <w:p w:rsidR="008B4215" w:rsidRPr="001D1C40" w:rsidRDefault="008B4215" w:rsidP="001D1C40">
      <w:pPr>
        <w:spacing w:after="0"/>
        <w:rPr>
          <w:rFonts w:ascii="Arial" w:hAnsi="Arial" w:cs="Arial"/>
          <w:sz w:val="24"/>
          <w:szCs w:val="24"/>
        </w:rPr>
      </w:pPr>
    </w:p>
    <w:p w:rsidR="006D25C5" w:rsidRPr="001D1C40" w:rsidRDefault="006D25C5" w:rsidP="001D1C40">
      <w:pPr>
        <w:spacing w:after="0"/>
        <w:rPr>
          <w:rFonts w:ascii="Arial" w:hAnsi="Arial" w:cs="Arial"/>
          <w:sz w:val="24"/>
          <w:szCs w:val="24"/>
        </w:rPr>
      </w:pPr>
      <w:r w:rsidRPr="001D1C40">
        <w:rPr>
          <w:rFonts w:ascii="Arial" w:hAnsi="Arial" w:cs="Arial"/>
          <w:sz w:val="24"/>
          <w:szCs w:val="24"/>
        </w:rPr>
        <w:t>Step 8: Reconstruct the Log Curves</w:t>
      </w:r>
    </w:p>
    <w:p w:rsidR="006D25C5" w:rsidRPr="001D1C40" w:rsidRDefault="006D25C5" w:rsidP="001D1C40">
      <w:pPr>
        <w:spacing w:after="0"/>
        <w:rPr>
          <w:rFonts w:ascii="Arial" w:hAnsi="Arial" w:cs="Arial"/>
          <w:sz w:val="24"/>
          <w:szCs w:val="24"/>
        </w:rPr>
      </w:pPr>
      <w:r w:rsidRPr="001D1C40">
        <w:rPr>
          <w:rFonts w:ascii="Arial" w:hAnsi="Arial" w:cs="Arial"/>
          <w:sz w:val="24"/>
          <w:szCs w:val="24"/>
        </w:rPr>
        <w:t>Reconstructed or synthetic logs have become an important part of a competent petrophysical workflow. We go to some pains to use only valid data in our petrophysical analysis, omitting bad data from our models. Reconstructed logs are generated from those results using the Log Response Equation.</w:t>
      </w:r>
    </w:p>
    <w:p w:rsidR="006D25C5" w:rsidRPr="001D1C40" w:rsidRDefault="006D25C5" w:rsidP="001D1C40">
      <w:pPr>
        <w:spacing w:after="0"/>
        <w:rPr>
          <w:rFonts w:ascii="Arial" w:hAnsi="Arial" w:cs="Arial"/>
          <w:sz w:val="24"/>
          <w:szCs w:val="24"/>
        </w:rPr>
      </w:pPr>
    </w:p>
    <w:p w:rsidR="006D25C5" w:rsidRPr="001D1C40" w:rsidRDefault="006D25C5" w:rsidP="001D1C40">
      <w:pPr>
        <w:spacing w:after="0"/>
        <w:rPr>
          <w:rFonts w:ascii="Arial" w:hAnsi="Arial" w:cs="Arial"/>
          <w:sz w:val="24"/>
          <w:szCs w:val="24"/>
        </w:rPr>
      </w:pPr>
      <w:r w:rsidRPr="001D1C40">
        <w:rPr>
          <w:rFonts w:ascii="Arial" w:hAnsi="Arial" w:cs="Arial"/>
          <w:sz w:val="24"/>
          <w:szCs w:val="24"/>
        </w:rPr>
        <w:t xml:space="preserve">There are two reasons for reconstructing the well logs. The first is to verify that the parameters used </w:t>
      </w:r>
      <w:r w:rsidR="00346AD7" w:rsidRPr="001D1C40">
        <w:rPr>
          <w:rFonts w:ascii="Arial" w:hAnsi="Arial" w:cs="Arial"/>
          <w:sz w:val="24"/>
          <w:szCs w:val="24"/>
        </w:rPr>
        <w:t>i</w:t>
      </w:r>
      <w:r w:rsidRPr="001D1C40">
        <w:rPr>
          <w:rFonts w:ascii="Arial" w:hAnsi="Arial" w:cs="Arial"/>
          <w:sz w:val="24"/>
          <w:szCs w:val="24"/>
        </w:rPr>
        <w:t>n all steps are reasonable. In good borehole conditions, the reconstructed logs should be close overlay</w:t>
      </w:r>
      <w:r w:rsidR="003E0187" w:rsidRPr="001D1C40">
        <w:rPr>
          <w:rFonts w:ascii="Arial" w:hAnsi="Arial" w:cs="Arial"/>
          <w:sz w:val="24"/>
          <w:szCs w:val="24"/>
        </w:rPr>
        <w:t>s</w:t>
      </w:r>
      <w:r w:rsidRPr="001D1C40">
        <w:rPr>
          <w:rFonts w:ascii="Arial" w:hAnsi="Arial" w:cs="Arial"/>
          <w:sz w:val="24"/>
          <w:szCs w:val="24"/>
        </w:rPr>
        <w:t xml:space="preserve"> of the original logs. If they are not, possibly some bad data snuck in, or some parameters in the overall model are wrong. You will need to use your CSI skills to chase down the guilty party and rectify the problem. A good match </w:t>
      </w:r>
      <w:r w:rsidR="003E0187" w:rsidRPr="001D1C40">
        <w:rPr>
          <w:rFonts w:ascii="Arial" w:hAnsi="Arial" w:cs="Arial"/>
          <w:sz w:val="24"/>
          <w:szCs w:val="24"/>
        </w:rPr>
        <w:t>b</w:t>
      </w:r>
      <w:r w:rsidRPr="001D1C40">
        <w:rPr>
          <w:rFonts w:ascii="Arial" w:hAnsi="Arial" w:cs="Arial"/>
          <w:sz w:val="24"/>
          <w:szCs w:val="24"/>
        </w:rPr>
        <w:t xml:space="preserve">etween reconstructed and original logs is not a guarantee of success, but it is one more piece of </w:t>
      </w:r>
      <w:r w:rsidR="003E0187" w:rsidRPr="001D1C40">
        <w:rPr>
          <w:rFonts w:ascii="Arial" w:hAnsi="Arial" w:cs="Arial"/>
          <w:sz w:val="24"/>
          <w:szCs w:val="24"/>
        </w:rPr>
        <w:t>e</w:t>
      </w:r>
      <w:r w:rsidRPr="001D1C40">
        <w:rPr>
          <w:rFonts w:ascii="Arial" w:hAnsi="Arial" w:cs="Arial"/>
          <w:sz w:val="24"/>
          <w:szCs w:val="24"/>
        </w:rPr>
        <w:t>vidence pointing in that direction.</w:t>
      </w:r>
    </w:p>
    <w:p w:rsidR="006D25C5" w:rsidRPr="001D1C40" w:rsidRDefault="006D25C5" w:rsidP="001D1C40">
      <w:pPr>
        <w:spacing w:after="0"/>
        <w:rPr>
          <w:rFonts w:ascii="Arial" w:hAnsi="Arial" w:cs="Arial"/>
          <w:bCs/>
          <w:sz w:val="24"/>
          <w:szCs w:val="24"/>
        </w:rPr>
      </w:pPr>
      <w:r w:rsidRPr="001D1C40">
        <w:rPr>
          <w:rFonts w:ascii="Arial" w:hAnsi="Arial" w:cs="Arial"/>
          <w:sz w:val="24"/>
          <w:szCs w:val="24"/>
        </w:rPr>
        <w:t xml:space="preserve"> </w:t>
      </w:r>
      <w:r w:rsidRPr="001D1C40">
        <w:rPr>
          <w:rFonts w:ascii="Arial" w:hAnsi="Arial" w:cs="Arial"/>
          <w:sz w:val="24"/>
          <w:szCs w:val="24"/>
        </w:rPr>
        <w:br/>
      </w:r>
      <w:r w:rsidRPr="001D1C40">
        <w:rPr>
          <w:rFonts w:ascii="Arial" w:hAnsi="Arial" w:cs="Arial"/>
          <w:bCs/>
          <w:sz w:val="24"/>
          <w:szCs w:val="24"/>
        </w:rPr>
        <w:t xml:space="preserve">The second reason for reconstruction is to prepare a strong foundation for calculating rock mechanical properties. Mechanical properties developed from raw logs often contain spikes and noise, or worse, that destroys the stimulation design results. We strongly recommend that stimulation design should ALWAYS use edited or reconstructed logs, which presupposes that sufficient time and talent </w:t>
      </w:r>
      <w:r w:rsidR="003E0187" w:rsidRPr="001D1C40">
        <w:rPr>
          <w:rFonts w:ascii="Arial" w:hAnsi="Arial" w:cs="Arial"/>
          <w:bCs/>
          <w:sz w:val="24"/>
          <w:szCs w:val="24"/>
        </w:rPr>
        <w:t>be</w:t>
      </w:r>
      <w:r w:rsidRPr="001D1C40">
        <w:rPr>
          <w:rFonts w:ascii="Arial" w:hAnsi="Arial" w:cs="Arial"/>
          <w:bCs/>
          <w:sz w:val="24"/>
          <w:szCs w:val="24"/>
        </w:rPr>
        <w:t xml:space="preserve"> allowed by management for this step to take place.</w:t>
      </w:r>
      <w:r w:rsidR="00800A12" w:rsidRPr="001D1C40">
        <w:rPr>
          <w:rFonts w:ascii="Arial" w:hAnsi="Arial" w:cs="Arial"/>
          <w:bCs/>
          <w:sz w:val="24"/>
          <w:szCs w:val="24"/>
        </w:rPr>
        <w:br/>
      </w:r>
      <w:r w:rsidR="00800A12" w:rsidRPr="001D1C40">
        <w:rPr>
          <w:rFonts w:ascii="Arial" w:hAnsi="Arial" w:cs="Arial"/>
          <w:bCs/>
          <w:sz w:val="24"/>
          <w:szCs w:val="24"/>
        </w:rPr>
        <w:br/>
        <w:t>During reconstruction, we can also create missing logs, such as the shear sonic curve, for use in the mechanical properties calculation or for comparison to other wells in the project.</w:t>
      </w:r>
    </w:p>
    <w:p w:rsidR="006D25C5" w:rsidRPr="001D1C40" w:rsidRDefault="006D25C5" w:rsidP="001D1C40">
      <w:pPr>
        <w:spacing w:after="0"/>
        <w:rPr>
          <w:rFonts w:ascii="Arial" w:hAnsi="Arial" w:cs="Arial"/>
          <w:bCs/>
          <w:sz w:val="24"/>
          <w:szCs w:val="24"/>
        </w:rPr>
      </w:pPr>
    </w:p>
    <w:p w:rsidR="006D25C5" w:rsidRPr="001D1C40" w:rsidRDefault="006D25C5" w:rsidP="001D1C40">
      <w:pPr>
        <w:spacing w:after="0"/>
        <w:rPr>
          <w:rFonts w:ascii="Arial" w:hAnsi="Arial" w:cs="Arial"/>
          <w:bCs/>
          <w:sz w:val="24"/>
          <w:szCs w:val="24"/>
        </w:rPr>
      </w:pPr>
      <w:r w:rsidRPr="001D1C40">
        <w:rPr>
          <w:rFonts w:ascii="Arial" w:hAnsi="Arial" w:cs="Arial"/>
          <w:sz w:val="24"/>
          <w:szCs w:val="24"/>
        </w:rPr>
        <w:t xml:space="preserve">Step 9: Rock Mechanical Properties </w:t>
      </w:r>
      <w:r w:rsidRPr="001D1C40">
        <w:rPr>
          <w:rFonts w:ascii="Arial" w:hAnsi="Arial" w:cs="Arial"/>
          <w:sz w:val="24"/>
          <w:szCs w:val="24"/>
        </w:rPr>
        <w:br/>
      </w:r>
      <w:r w:rsidR="003E0187" w:rsidRPr="001D1C40">
        <w:rPr>
          <w:rFonts w:ascii="Arial" w:hAnsi="Arial" w:cs="Arial"/>
          <w:bCs/>
          <w:sz w:val="24"/>
          <w:szCs w:val="24"/>
        </w:rPr>
        <w:t>All well completions in unconventional reservoirs i</w:t>
      </w:r>
      <w:r w:rsidR="00346AD7" w:rsidRPr="001D1C40">
        <w:rPr>
          <w:rFonts w:ascii="Arial" w:hAnsi="Arial" w:cs="Arial"/>
          <w:bCs/>
          <w:sz w:val="24"/>
          <w:szCs w:val="24"/>
        </w:rPr>
        <w:t>n</w:t>
      </w:r>
      <w:r w:rsidR="003E0187" w:rsidRPr="001D1C40">
        <w:rPr>
          <w:rFonts w:ascii="Arial" w:hAnsi="Arial" w:cs="Arial"/>
          <w:bCs/>
          <w:sz w:val="24"/>
          <w:szCs w:val="24"/>
        </w:rPr>
        <w:t>volve expensive stimulation prog</w:t>
      </w:r>
      <w:r w:rsidR="00346AD7" w:rsidRPr="001D1C40">
        <w:rPr>
          <w:rFonts w:ascii="Arial" w:hAnsi="Arial" w:cs="Arial"/>
          <w:bCs/>
          <w:sz w:val="24"/>
          <w:szCs w:val="24"/>
        </w:rPr>
        <w:t>r</w:t>
      </w:r>
      <w:r w:rsidR="003E0187" w:rsidRPr="001D1C40">
        <w:rPr>
          <w:rFonts w:ascii="Arial" w:hAnsi="Arial" w:cs="Arial"/>
          <w:bCs/>
          <w:sz w:val="24"/>
          <w:szCs w:val="24"/>
        </w:rPr>
        <w:t xml:space="preserve">ams. </w:t>
      </w:r>
      <w:r w:rsidRPr="001D1C40">
        <w:rPr>
          <w:rFonts w:ascii="Arial" w:hAnsi="Arial" w:cs="Arial"/>
          <w:bCs/>
          <w:sz w:val="24"/>
          <w:szCs w:val="24"/>
        </w:rPr>
        <w:t>Hydraulic fracture design depends on an accurate evaluation of rock mechanical properties based</w:t>
      </w:r>
      <w:r w:rsidR="003E0187" w:rsidRPr="001D1C40">
        <w:rPr>
          <w:rFonts w:ascii="Arial" w:hAnsi="Arial" w:cs="Arial"/>
          <w:bCs/>
          <w:sz w:val="24"/>
          <w:szCs w:val="24"/>
        </w:rPr>
        <w:t>, in turn,</w:t>
      </w:r>
      <w:r w:rsidRPr="001D1C40">
        <w:rPr>
          <w:rFonts w:ascii="Arial" w:hAnsi="Arial" w:cs="Arial"/>
          <w:bCs/>
          <w:sz w:val="24"/>
          <w:szCs w:val="24"/>
        </w:rPr>
        <w:t xml:space="preserve"> on an advanced petrophysical analysis. Most frac design progra</w:t>
      </w:r>
      <w:r w:rsidR="00346AD7" w:rsidRPr="001D1C40">
        <w:rPr>
          <w:rFonts w:ascii="Arial" w:hAnsi="Arial" w:cs="Arial"/>
          <w:bCs/>
          <w:sz w:val="24"/>
          <w:szCs w:val="24"/>
        </w:rPr>
        <w:t>m</w:t>
      </w:r>
      <w:r w:rsidRPr="001D1C40">
        <w:rPr>
          <w:rFonts w:ascii="Arial" w:hAnsi="Arial" w:cs="Arial"/>
          <w:bCs/>
          <w:sz w:val="24"/>
          <w:szCs w:val="24"/>
        </w:rPr>
        <w:t>s have only a rudimentary capacity to perform petrophysical analysis</w:t>
      </w:r>
      <w:r w:rsidR="00EE36E7" w:rsidRPr="001D1C40">
        <w:rPr>
          <w:rFonts w:ascii="Arial" w:hAnsi="Arial" w:cs="Arial"/>
          <w:bCs/>
          <w:sz w:val="24"/>
          <w:szCs w:val="24"/>
        </w:rPr>
        <w:t xml:space="preserve">. </w:t>
      </w:r>
      <w:r w:rsidRPr="001D1C40">
        <w:rPr>
          <w:rFonts w:ascii="Arial" w:hAnsi="Arial" w:cs="Arial"/>
          <w:bCs/>
          <w:sz w:val="24"/>
          <w:szCs w:val="24"/>
        </w:rPr>
        <w:t>Worse still, frac design software uses the raw</w:t>
      </w:r>
      <w:r w:rsidR="00EE36E7" w:rsidRPr="001D1C40">
        <w:rPr>
          <w:rFonts w:ascii="Arial" w:hAnsi="Arial" w:cs="Arial"/>
          <w:bCs/>
          <w:sz w:val="24"/>
          <w:szCs w:val="24"/>
        </w:rPr>
        <w:t>, unedited</w:t>
      </w:r>
      <w:r w:rsidRPr="001D1C40">
        <w:rPr>
          <w:rFonts w:ascii="Arial" w:hAnsi="Arial" w:cs="Arial"/>
          <w:bCs/>
          <w:sz w:val="24"/>
          <w:szCs w:val="24"/>
        </w:rPr>
        <w:t xml:space="preserve"> log data </w:t>
      </w:r>
      <w:r w:rsidR="00E32214" w:rsidRPr="001D1C40">
        <w:rPr>
          <w:rFonts w:ascii="Arial" w:hAnsi="Arial" w:cs="Arial"/>
          <w:bCs/>
          <w:sz w:val="24"/>
          <w:szCs w:val="24"/>
        </w:rPr>
        <w:t>with all its problems</w:t>
      </w:r>
      <w:r w:rsidRPr="001D1C40">
        <w:rPr>
          <w:rFonts w:ascii="Arial" w:hAnsi="Arial" w:cs="Arial"/>
          <w:bCs/>
          <w:sz w:val="24"/>
          <w:szCs w:val="24"/>
        </w:rPr>
        <w:t xml:space="preserve">. Nothing </w:t>
      </w:r>
      <w:r w:rsidR="00EE36E7" w:rsidRPr="001D1C40">
        <w:rPr>
          <w:rFonts w:ascii="Arial" w:hAnsi="Arial" w:cs="Arial"/>
          <w:bCs/>
          <w:sz w:val="24"/>
          <w:szCs w:val="24"/>
        </w:rPr>
        <w:t>good</w:t>
      </w:r>
      <w:r w:rsidRPr="001D1C40">
        <w:rPr>
          <w:rFonts w:ascii="Arial" w:hAnsi="Arial" w:cs="Arial"/>
          <w:bCs/>
          <w:sz w:val="24"/>
          <w:szCs w:val="24"/>
        </w:rPr>
        <w:t xml:space="preserve"> can come from this.</w:t>
      </w:r>
      <w:r w:rsidR="00EE36E7" w:rsidRPr="001D1C40">
        <w:rPr>
          <w:rFonts w:ascii="Arial" w:hAnsi="Arial" w:cs="Arial"/>
          <w:bCs/>
          <w:sz w:val="24"/>
          <w:szCs w:val="24"/>
        </w:rPr>
        <w:t xml:space="preserve"> So it is better to do the work outside the frac software and import the mechanical property curves.</w:t>
      </w:r>
      <w:r w:rsidRPr="001D1C40">
        <w:rPr>
          <w:rFonts w:ascii="Arial" w:hAnsi="Arial" w:cs="Arial"/>
          <w:bCs/>
          <w:sz w:val="24"/>
          <w:szCs w:val="24"/>
        </w:rPr>
        <w:br/>
      </w:r>
    </w:p>
    <w:p w:rsidR="006D25C5" w:rsidRPr="001D1C40" w:rsidRDefault="006D25C5" w:rsidP="001D1C40">
      <w:pPr>
        <w:spacing w:after="0"/>
        <w:rPr>
          <w:rFonts w:ascii="Arial" w:hAnsi="Arial" w:cs="Arial"/>
          <w:sz w:val="24"/>
          <w:szCs w:val="24"/>
        </w:rPr>
      </w:pPr>
      <w:r w:rsidRPr="001D1C40">
        <w:rPr>
          <w:rFonts w:ascii="Arial" w:hAnsi="Arial" w:cs="Arial"/>
          <w:bCs/>
          <w:sz w:val="24"/>
          <w:szCs w:val="24"/>
        </w:rPr>
        <w:t xml:space="preserve">The first step to accurate mechanical properties is a reconstruction of the sonic shear and compressional and density data to remove the effects of bad hole and light hydrocarbons. The frac design programs need the water filled case so the reconstruction is always needed in gas zones. More information on how to do this can be found at </w:t>
      </w:r>
      <w:hyperlink r:id="rId8" w:history="1">
        <w:r w:rsidRPr="001D1C40">
          <w:rPr>
            <w:rStyle w:val="Hyperlink"/>
            <w:rFonts w:ascii="Arial" w:hAnsi="Arial" w:cs="Arial"/>
            <w:bCs/>
            <w:sz w:val="24"/>
            <w:szCs w:val="24"/>
          </w:rPr>
          <w:t>www.spec2000.net/10-mechsyn.htm</w:t>
        </w:r>
      </w:hyperlink>
      <w:r w:rsidRPr="001D1C40">
        <w:rPr>
          <w:rFonts w:ascii="Arial" w:hAnsi="Arial" w:cs="Arial"/>
          <w:bCs/>
          <w:sz w:val="24"/>
          <w:szCs w:val="24"/>
        </w:rPr>
        <w:t>.</w:t>
      </w:r>
      <w:r w:rsidRPr="001D1C40">
        <w:rPr>
          <w:rFonts w:ascii="Arial" w:hAnsi="Arial" w:cs="Arial"/>
          <w:bCs/>
          <w:sz w:val="24"/>
          <w:szCs w:val="24"/>
        </w:rPr>
        <w:br/>
      </w:r>
      <w:r w:rsidRPr="001D1C40">
        <w:rPr>
          <w:rFonts w:ascii="Arial" w:hAnsi="Arial" w:cs="Arial"/>
          <w:bCs/>
          <w:sz w:val="24"/>
          <w:szCs w:val="24"/>
        </w:rPr>
        <w:lastRenderedPageBreak/>
        <w:br/>
        <w:t xml:space="preserve">The usual outputs from this step are shear modulus, velocity ratio, Poisson’s ratio, bulk modulus, </w:t>
      </w:r>
      <w:r w:rsidRPr="001D1C40">
        <w:rPr>
          <w:rFonts w:ascii="Arial" w:hAnsi="Arial" w:cs="Arial"/>
          <w:bCs/>
          <w:sz w:val="24"/>
          <w:szCs w:val="24"/>
        </w:rPr>
        <w:br/>
        <w:t>Young’s modulus (both dynamic and static), Lame's constant, and a br</w:t>
      </w:r>
      <w:r w:rsidRPr="001D1C40">
        <w:rPr>
          <w:rFonts w:ascii="Arial" w:hAnsi="Arial" w:cs="Arial"/>
          <w:sz w:val="24"/>
          <w:szCs w:val="24"/>
        </w:rPr>
        <w:t xml:space="preserve">ittleness coefficient. The original and reconstructed log curves, and the lithology track, are displayed with the mechanical properties results. </w:t>
      </w:r>
    </w:p>
    <w:p w:rsidR="006D25C5" w:rsidRPr="001D1C40" w:rsidRDefault="006D25C5" w:rsidP="001D1C40">
      <w:pPr>
        <w:spacing w:after="0"/>
        <w:rPr>
          <w:rFonts w:ascii="Arial" w:hAnsi="Arial" w:cs="Arial"/>
          <w:sz w:val="24"/>
          <w:szCs w:val="24"/>
        </w:rPr>
      </w:pPr>
    </w:p>
    <w:p w:rsidR="00EE36E7" w:rsidRPr="001D1C40" w:rsidRDefault="00EE36E7" w:rsidP="001D1C40">
      <w:pPr>
        <w:spacing w:after="0"/>
        <w:rPr>
          <w:rFonts w:ascii="Arial" w:hAnsi="Arial" w:cs="Arial"/>
          <w:sz w:val="24"/>
          <w:szCs w:val="24"/>
        </w:rPr>
      </w:pPr>
      <w:r w:rsidRPr="001D1C40">
        <w:rPr>
          <w:rFonts w:ascii="Arial" w:hAnsi="Arial" w:cs="Arial"/>
          <w:sz w:val="24"/>
          <w:szCs w:val="24"/>
        </w:rPr>
        <w:t>Triaxial (static) and dynamic lab measurements can be used to help calibrate the mechanical properties calculated from the petrophysical model. In the absence of lab data, m</w:t>
      </w:r>
      <w:r w:rsidR="006D25C5" w:rsidRPr="001D1C40">
        <w:rPr>
          <w:rFonts w:ascii="Arial" w:hAnsi="Arial" w:cs="Arial"/>
          <w:sz w:val="24"/>
          <w:szCs w:val="24"/>
        </w:rPr>
        <w:t>ost of these results must fit within known ranges, depending on lithology. If values are out of range, we must suspect the input data and check the log reconstruction procedure. This in turn depends on the current state of the petrophysical results, leading us to double check all parameters and calibration steps. This kind of manual iterat</w:t>
      </w:r>
      <w:r w:rsidR="000D749B" w:rsidRPr="001D1C40">
        <w:rPr>
          <w:rFonts w:ascii="Arial" w:hAnsi="Arial" w:cs="Arial"/>
          <w:sz w:val="24"/>
          <w:szCs w:val="24"/>
        </w:rPr>
        <w:t xml:space="preserve">ion is a normal part of a </w:t>
      </w:r>
      <w:proofErr w:type="spellStart"/>
      <w:r w:rsidR="006D25C5" w:rsidRPr="001D1C40">
        <w:rPr>
          <w:rFonts w:ascii="Arial" w:hAnsi="Arial" w:cs="Arial"/>
          <w:sz w:val="24"/>
          <w:szCs w:val="24"/>
        </w:rPr>
        <w:t>petrophysicist’s</w:t>
      </w:r>
      <w:proofErr w:type="spellEnd"/>
      <w:r w:rsidR="006D25C5" w:rsidRPr="001D1C40">
        <w:rPr>
          <w:rFonts w:ascii="Arial" w:hAnsi="Arial" w:cs="Arial"/>
          <w:sz w:val="24"/>
          <w:szCs w:val="24"/>
        </w:rPr>
        <w:t xml:space="preserve"> daily grind.</w:t>
      </w:r>
    </w:p>
    <w:p w:rsidR="006D25C5" w:rsidRPr="001D1C40" w:rsidRDefault="006D25C5" w:rsidP="001D1C40">
      <w:pPr>
        <w:spacing w:after="0"/>
        <w:rPr>
          <w:rFonts w:ascii="Arial" w:hAnsi="Arial" w:cs="Arial"/>
          <w:sz w:val="24"/>
          <w:szCs w:val="24"/>
        </w:rPr>
      </w:pPr>
    </w:p>
    <w:p w:rsidR="009B1D05" w:rsidRPr="001D1C40" w:rsidRDefault="00BA532F" w:rsidP="001D1C40">
      <w:pPr>
        <w:spacing w:after="0"/>
        <w:rPr>
          <w:rFonts w:ascii="Arial" w:hAnsi="Arial" w:cs="Arial"/>
          <w:bCs/>
          <w:sz w:val="24"/>
          <w:szCs w:val="24"/>
        </w:rPr>
      </w:pPr>
      <w:r w:rsidRPr="001D1C40">
        <w:rPr>
          <w:rFonts w:ascii="Arial" w:hAnsi="Arial" w:cs="Arial"/>
          <w:sz w:val="24"/>
          <w:szCs w:val="24"/>
        </w:rPr>
        <w:t xml:space="preserve">Step </w:t>
      </w:r>
      <w:r w:rsidR="006D25C5" w:rsidRPr="001D1C40">
        <w:rPr>
          <w:rFonts w:ascii="Arial" w:hAnsi="Arial" w:cs="Arial"/>
          <w:sz w:val="24"/>
          <w:szCs w:val="24"/>
        </w:rPr>
        <w:t>10</w:t>
      </w:r>
      <w:r w:rsidRPr="001D1C40">
        <w:rPr>
          <w:rFonts w:ascii="Arial" w:hAnsi="Arial" w:cs="Arial"/>
          <w:sz w:val="24"/>
          <w:szCs w:val="24"/>
        </w:rPr>
        <w:t xml:space="preserve">: Net </w:t>
      </w:r>
      <w:r w:rsidR="00DA0DDF" w:rsidRPr="001D1C40">
        <w:rPr>
          <w:rFonts w:ascii="Arial" w:hAnsi="Arial" w:cs="Arial"/>
          <w:sz w:val="24"/>
          <w:szCs w:val="24"/>
        </w:rPr>
        <w:t>R</w:t>
      </w:r>
      <w:r w:rsidR="00A658DC" w:rsidRPr="001D1C40">
        <w:rPr>
          <w:rFonts w:ascii="Arial" w:hAnsi="Arial" w:cs="Arial"/>
          <w:sz w:val="24"/>
          <w:szCs w:val="24"/>
        </w:rPr>
        <w:t>eservoir</w:t>
      </w:r>
      <w:r w:rsidR="007050E4" w:rsidRPr="001D1C40">
        <w:rPr>
          <w:rFonts w:ascii="Arial" w:hAnsi="Arial" w:cs="Arial"/>
          <w:sz w:val="24"/>
          <w:szCs w:val="24"/>
        </w:rPr>
        <w:t xml:space="preserve"> and Net </w:t>
      </w:r>
      <w:r w:rsidRPr="001D1C40">
        <w:rPr>
          <w:rFonts w:ascii="Arial" w:hAnsi="Arial" w:cs="Arial"/>
          <w:sz w:val="24"/>
          <w:szCs w:val="24"/>
        </w:rPr>
        <w:t xml:space="preserve">Pay </w:t>
      </w:r>
      <w:r w:rsidRPr="001D1C40">
        <w:rPr>
          <w:rFonts w:ascii="Arial" w:hAnsi="Arial" w:cs="Arial"/>
          <w:sz w:val="24"/>
          <w:szCs w:val="24"/>
        </w:rPr>
        <w:br/>
      </w:r>
      <w:r w:rsidR="006270B2" w:rsidRPr="001D1C40">
        <w:rPr>
          <w:rFonts w:ascii="Arial" w:hAnsi="Arial" w:cs="Arial"/>
          <w:sz w:val="24"/>
          <w:szCs w:val="24"/>
        </w:rPr>
        <w:t>Once all these checks and balances are satisfied, we can get on with finding the “real” answers. Unfortunately, this is wh</w:t>
      </w:r>
      <w:r w:rsidR="005342F3" w:rsidRPr="001D1C40">
        <w:rPr>
          <w:rFonts w:ascii="Arial" w:hAnsi="Arial" w:cs="Arial"/>
          <w:bCs/>
          <w:sz w:val="24"/>
          <w:szCs w:val="24"/>
        </w:rPr>
        <w:t>ere t</w:t>
      </w:r>
      <w:r w:rsidR="006270B2" w:rsidRPr="001D1C40">
        <w:rPr>
          <w:rFonts w:ascii="Arial" w:hAnsi="Arial" w:cs="Arial"/>
          <w:bCs/>
          <w:sz w:val="24"/>
          <w:szCs w:val="24"/>
        </w:rPr>
        <w:t>he world gets a little fuzzier.</w:t>
      </w:r>
      <w:r w:rsidR="006270B2" w:rsidRPr="001D1C40">
        <w:rPr>
          <w:rFonts w:ascii="Arial" w:hAnsi="Arial" w:cs="Arial"/>
          <w:bCs/>
          <w:sz w:val="24"/>
          <w:szCs w:val="24"/>
        </w:rPr>
        <w:br/>
      </w:r>
      <w:r w:rsidR="006270B2" w:rsidRPr="001D1C40">
        <w:rPr>
          <w:rFonts w:ascii="Arial" w:hAnsi="Arial" w:cs="Arial"/>
          <w:bCs/>
          <w:sz w:val="24"/>
          <w:szCs w:val="24"/>
        </w:rPr>
        <w:br/>
        <w:t>In many shale gas and some shale oil plays, t</w:t>
      </w:r>
      <w:r w:rsidR="005342F3" w:rsidRPr="001D1C40">
        <w:rPr>
          <w:rFonts w:ascii="Arial" w:hAnsi="Arial" w:cs="Arial"/>
          <w:bCs/>
          <w:sz w:val="24"/>
          <w:szCs w:val="24"/>
        </w:rPr>
        <w:t xml:space="preserve">ypical porosity </w:t>
      </w:r>
      <w:proofErr w:type="spellStart"/>
      <w:r w:rsidR="005342F3" w:rsidRPr="001D1C40">
        <w:rPr>
          <w:rFonts w:ascii="Arial" w:hAnsi="Arial" w:cs="Arial"/>
          <w:bCs/>
          <w:sz w:val="24"/>
          <w:szCs w:val="24"/>
        </w:rPr>
        <w:t>cutoffs</w:t>
      </w:r>
      <w:proofErr w:type="spellEnd"/>
      <w:r w:rsidR="005342F3" w:rsidRPr="001D1C40">
        <w:rPr>
          <w:rFonts w:ascii="Arial" w:hAnsi="Arial" w:cs="Arial"/>
          <w:bCs/>
          <w:sz w:val="24"/>
          <w:szCs w:val="24"/>
        </w:rPr>
        <w:t xml:space="preserve"> for net </w:t>
      </w:r>
      <w:r w:rsidR="00DA0DDF" w:rsidRPr="001D1C40">
        <w:rPr>
          <w:rFonts w:ascii="Arial" w:hAnsi="Arial" w:cs="Arial"/>
          <w:bCs/>
          <w:sz w:val="24"/>
          <w:szCs w:val="24"/>
        </w:rPr>
        <w:t>reservoir</w:t>
      </w:r>
      <w:r w:rsidR="005342F3" w:rsidRPr="001D1C40">
        <w:rPr>
          <w:rFonts w:ascii="Arial" w:hAnsi="Arial" w:cs="Arial"/>
          <w:bCs/>
          <w:sz w:val="24"/>
          <w:szCs w:val="24"/>
        </w:rPr>
        <w:t xml:space="preserve"> are </w:t>
      </w:r>
      <w:r w:rsidR="006270B2" w:rsidRPr="001D1C40">
        <w:rPr>
          <w:rFonts w:ascii="Arial" w:hAnsi="Arial" w:cs="Arial"/>
          <w:bCs/>
          <w:sz w:val="24"/>
          <w:szCs w:val="24"/>
        </w:rPr>
        <w:t xml:space="preserve">as low as </w:t>
      </w:r>
      <w:r w:rsidR="005342F3" w:rsidRPr="001D1C40">
        <w:rPr>
          <w:rFonts w:ascii="Arial" w:hAnsi="Arial" w:cs="Arial"/>
          <w:bCs/>
          <w:sz w:val="24"/>
          <w:szCs w:val="24"/>
        </w:rPr>
        <w:t xml:space="preserve">2 </w:t>
      </w:r>
      <w:r w:rsidR="006270B2" w:rsidRPr="001D1C40">
        <w:rPr>
          <w:rFonts w:ascii="Arial" w:hAnsi="Arial" w:cs="Arial"/>
          <w:bCs/>
          <w:sz w:val="24"/>
          <w:szCs w:val="24"/>
        </w:rPr>
        <w:t>or</w:t>
      </w:r>
      <w:r w:rsidR="00012EF4" w:rsidRPr="001D1C40">
        <w:rPr>
          <w:rFonts w:ascii="Arial" w:hAnsi="Arial" w:cs="Arial"/>
          <w:bCs/>
          <w:sz w:val="24"/>
          <w:szCs w:val="24"/>
        </w:rPr>
        <w:t xml:space="preserve"> 3% for those with an optimistic view</w:t>
      </w:r>
      <w:r w:rsidR="005342F3" w:rsidRPr="001D1C40">
        <w:rPr>
          <w:rFonts w:ascii="Arial" w:hAnsi="Arial" w:cs="Arial"/>
          <w:bCs/>
          <w:sz w:val="24"/>
          <w:szCs w:val="24"/>
        </w:rPr>
        <w:t xml:space="preserve">, and between 4 and </w:t>
      </w:r>
      <w:r w:rsidR="00631F31" w:rsidRPr="001D1C40">
        <w:rPr>
          <w:rFonts w:ascii="Arial" w:hAnsi="Arial" w:cs="Arial"/>
          <w:bCs/>
          <w:sz w:val="24"/>
          <w:szCs w:val="24"/>
        </w:rPr>
        <w:t>5</w:t>
      </w:r>
      <w:r w:rsidR="005342F3" w:rsidRPr="001D1C40">
        <w:rPr>
          <w:rFonts w:ascii="Arial" w:hAnsi="Arial" w:cs="Arial"/>
          <w:bCs/>
          <w:sz w:val="24"/>
          <w:szCs w:val="24"/>
        </w:rPr>
        <w:t xml:space="preserve">% for the pessimistic view. </w:t>
      </w:r>
    </w:p>
    <w:p w:rsidR="009B1D05" w:rsidRPr="001D1C40" w:rsidRDefault="009B1D05" w:rsidP="001D1C40">
      <w:pPr>
        <w:spacing w:after="0"/>
        <w:rPr>
          <w:rFonts w:ascii="Arial" w:hAnsi="Arial" w:cs="Arial"/>
          <w:bCs/>
          <w:sz w:val="24"/>
          <w:szCs w:val="24"/>
        </w:rPr>
      </w:pPr>
    </w:p>
    <w:p w:rsidR="009B1D05" w:rsidRPr="001D1C40" w:rsidRDefault="005342F3" w:rsidP="001D1C40">
      <w:pPr>
        <w:spacing w:after="0"/>
        <w:rPr>
          <w:rFonts w:ascii="Arial" w:hAnsi="Arial" w:cs="Arial"/>
          <w:bCs/>
          <w:sz w:val="24"/>
          <w:szCs w:val="24"/>
        </w:rPr>
      </w:pPr>
      <w:r w:rsidRPr="001D1C40">
        <w:rPr>
          <w:rFonts w:ascii="Arial" w:hAnsi="Arial" w:cs="Arial"/>
          <w:bCs/>
          <w:sz w:val="24"/>
          <w:szCs w:val="24"/>
        </w:rPr>
        <w:t xml:space="preserve">The water saturation </w:t>
      </w:r>
      <w:proofErr w:type="spellStart"/>
      <w:r w:rsidRPr="001D1C40">
        <w:rPr>
          <w:rFonts w:ascii="Arial" w:hAnsi="Arial" w:cs="Arial"/>
          <w:bCs/>
          <w:sz w:val="24"/>
          <w:szCs w:val="24"/>
        </w:rPr>
        <w:t>cutoff</w:t>
      </w:r>
      <w:proofErr w:type="spellEnd"/>
      <w:r w:rsidRPr="001D1C40">
        <w:rPr>
          <w:rFonts w:ascii="Arial" w:hAnsi="Arial" w:cs="Arial"/>
          <w:bCs/>
          <w:sz w:val="24"/>
          <w:szCs w:val="24"/>
        </w:rPr>
        <w:t xml:space="preserve"> for net pay is quite variable. Some unconventional reservoirs have very little water in the free porosity so the SW </w:t>
      </w:r>
      <w:proofErr w:type="spellStart"/>
      <w:r w:rsidRPr="001D1C40">
        <w:rPr>
          <w:rFonts w:ascii="Arial" w:hAnsi="Arial" w:cs="Arial"/>
          <w:bCs/>
          <w:sz w:val="24"/>
          <w:szCs w:val="24"/>
        </w:rPr>
        <w:t>cutoff</w:t>
      </w:r>
      <w:proofErr w:type="spellEnd"/>
      <w:r w:rsidRPr="001D1C40">
        <w:rPr>
          <w:rFonts w:ascii="Arial" w:hAnsi="Arial" w:cs="Arial"/>
          <w:bCs/>
          <w:sz w:val="24"/>
          <w:szCs w:val="24"/>
        </w:rPr>
        <w:t xml:space="preserve"> is not too important. Others have higher apparent water saturation than might be expected for a productive reservoir.</w:t>
      </w:r>
      <w:r w:rsidR="009B1D05" w:rsidRPr="001D1C40">
        <w:rPr>
          <w:rFonts w:ascii="Arial" w:hAnsi="Arial" w:cs="Arial"/>
          <w:bCs/>
          <w:sz w:val="24"/>
          <w:szCs w:val="24"/>
        </w:rPr>
        <w:t xml:space="preserve"> </w:t>
      </w:r>
      <w:r w:rsidRPr="001D1C40">
        <w:rPr>
          <w:rFonts w:ascii="Arial" w:hAnsi="Arial" w:cs="Arial"/>
          <w:bCs/>
          <w:sz w:val="24"/>
          <w:szCs w:val="24"/>
        </w:rPr>
        <w:t xml:space="preserve">However, they do produce, so the SW </w:t>
      </w:r>
      <w:proofErr w:type="spellStart"/>
      <w:r w:rsidRPr="001D1C40">
        <w:rPr>
          <w:rFonts w:ascii="Arial" w:hAnsi="Arial" w:cs="Arial"/>
          <w:bCs/>
          <w:sz w:val="24"/>
          <w:szCs w:val="24"/>
        </w:rPr>
        <w:t>cutoff</w:t>
      </w:r>
      <w:proofErr w:type="spellEnd"/>
      <w:r w:rsidRPr="001D1C40">
        <w:rPr>
          <w:rFonts w:ascii="Arial" w:hAnsi="Arial" w:cs="Arial"/>
          <w:bCs/>
          <w:sz w:val="24"/>
          <w:szCs w:val="24"/>
        </w:rPr>
        <w:t xml:space="preserve"> must be quite liberal</w:t>
      </w:r>
      <w:r w:rsidR="006270B2" w:rsidRPr="001D1C40">
        <w:rPr>
          <w:rFonts w:ascii="Arial" w:hAnsi="Arial" w:cs="Arial"/>
          <w:bCs/>
          <w:sz w:val="24"/>
          <w:szCs w:val="24"/>
        </w:rPr>
        <w:t xml:space="preserve">; </w:t>
      </w:r>
      <w:proofErr w:type="spellStart"/>
      <w:r w:rsidR="006270B2" w:rsidRPr="001D1C40">
        <w:rPr>
          <w:rFonts w:ascii="Arial" w:hAnsi="Arial" w:cs="Arial"/>
          <w:bCs/>
          <w:sz w:val="24"/>
          <w:szCs w:val="24"/>
        </w:rPr>
        <w:t>cutoffs</w:t>
      </w:r>
      <w:proofErr w:type="spellEnd"/>
      <w:r w:rsidRPr="001D1C40">
        <w:rPr>
          <w:rFonts w:ascii="Arial" w:hAnsi="Arial" w:cs="Arial"/>
          <w:bCs/>
          <w:sz w:val="24"/>
          <w:szCs w:val="24"/>
        </w:rPr>
        <w:t xml:space="preserve"> between 50 and 80</w:t>
      </w:r>
      <w:r w:rsidR="007050E4" w:rsidRPr="001D1C40">
        <w:rPr>
          <w:rFonts w:ascii="Arial" w:hAnsi="Arial" w:cs="Arial"/>
          <w:bCs/>
          <w:sz w:val="24"/>
          <w:szCs w:val="24"/>
        </w:rPr>
        <w:t>% SW are common.</w:t>
      </w:r>
      <w:r w:rsidR="00DA0DDF" w:rsidRPr="001D1C40">
        <w:rPr>
          <w:rFonts w:ascii="Arial" w:hAnsi="Arial" w:cs="Arial"/>
          <w:bCs/>
          <w:sz w:val="24"/>
          <w:szCs w:val="24"/>
        </w:rPr>
        <w:t xml:space="preserve"> </w:t>
      </w:r>
    </w:p>
    <w:p w:rsidR="009B1D05" w:rsidRPr="001D1C40" w:rsidRDefault="009B1D05" w:rsidP="001D1C40">
      <w:pPr>
        <w:spacing w:after="0"/>
        <w:rPr>
          <w:rFonts w:ascii="Arial" w:hAnsi="Arial" w:cs="Arial"/>
          <w:bCs/>
          <w:sz w:val="24"/>
          <w:szCs w:val="24"/>
        </w:rPr>
      </w:pPr>
    </w:p>
    <w:p w:rsidR="008904D9" w:rsidRPr="001D1C40" w:rsidRDefault="00DA0DDF" w:rsidP="001D1C40">
      <w:pPr>
        <w:spacing w:after="0"/>
        <w:rPr>
          <w:rFonts w:ascii="Arial" w:hAnsi="Arial" w:cs="Arial"/>
          <w:sz w:val="24"/>
          <w:szCs w:val="24"/>
        </w:rPr>
      </w:pPr>
      <w:r w:rsidRPr="001D1C40">
        <w:rPr>
          <w:rFonts w:ascii="Arial" w:hAnsi="Arial" w:cs="Arial"/>
          <w:bCs/>
          <w:sz w:val="24"/>
          <w:szCs w:val="24"/>
        </w:rPr>
        <w:t xml:space="preserve">Shale volume </w:t>
      </w:r>
      <w:proofErr w:type="spellStart"/>
      <w:r w:rsidRPr="001D1C40">
        <w:rPr>
          <w:rFonts w:ascii="Arial" w:hAnsi="Arial" w:cs="Arial"/>
          <w:bCs/>
          <w:sz w:val="24"/>
          <w:szCs w:val="24"/>
        </w:rPr>
        <w:t>cutoffs</w:t>
      </w:r>
      <w:proofErr w:type="spellEnd"/>
      <w:r w:rsidR="009B1D05" w:rsidRPr="001D1C40">
        <w:rPr>
          <w:rFonts w:ascii="Arial" w:hAnsi="Arial" w:cs="Arial"/>
          <w:bCs/>
          <w:sz w:val="24"/>
          <w:szCs w:val="24"/>
        </w:rPr>
        <w:t xml:space="preserve"> </w:t>
      </w:r>
      <w:r w:rsidRPr="001D1C40">
        <w:rPr>
          <w:rFonts w:ascii="Arial" w:hAnsi="Arial" w:cs="Arial"/>
          <w:bCs/>
          <w:sz w:val="24"/>
          <w:szCs w:val="24"/>
        </w:rPr>
        <w:t>are usually set above the 50% mark.</w:t>
      </w:r>
      <w:r w:rsidR="007050E4" w:rsidRPr="001D1C40">
        <w:rPr>
          <w:rFonts w:ascii="Arial" w:hAnsi="Arial" w:cs="Arial"/>
          <w:bCs/>
          <w:sz w:val="24"/>
          <w:szCs w:val="24"/>
        </w:rPr>
        <w:t xml:space="preserve"> Multiple </w:t>
      </w:r>
      <w:proofErr w:type="spellStart"/>
      <w:r w:rsidR="007050E4" w:rsidRPr="001D1C40">
        <w:rPr>
          <w:rFonts w:ascii="Arial" w:hAnsi="Arial" w:cs="Arial"/>
          <w:bCs/>
          <w:sz w:val="24"/>
          <w:szCs w:val="24"/>
        </w:rPr>
        <w:t>cutoff</w:t>
      </w:r>
      <w:proofErr w:type="spellEnd"/>
      <w:r w:rsidR="007050E4" w:rsidRPr="001D1C40">
        <w:rPr>
          <w:rFonts w:ascii="Arial" w:hAnsi="Arial" w:cs="Arial"/>
          <w:bCs/>
          <w:sz w:val="24"/>
          <w:szCs w:val="24"/>
        </w:rPr>
        <w:t xml:space="preserve"> sets help assess the sensitivity to arbitrary choices and give an indication of the risk or variability in OGIP or OOIP calculations.</w:t>
      </w:r>
      <w:r w:rsidRPr="001D1C40">
        <w:rPr>
          <w:rFonts w:ascii="Arial" w:hAnsi="Arial" w:cs="Arial"/>
          <w:bCs/>
          <w:sz w:val="24"/>
          <w:szCs w:val="24"/>
        </w:rPr>
        <w:t xml:space="preserve"> </w:t>
      </w:r>
    </w:p>
    <w:p w:rsidR="007050E4" w:rsidRPr="001D1C40" w:rsidRDefault="007050E4" w:rsidP="001D1C40">
      <w:pPr>
        <w:spacing w:after="0"/>
        <w:rPr>
          <w:rFonts w:ascii="Arial" w:hAnsi="Arial" w:cs="Arial"/>
          <w:sz w:val="24"/>
          <w:szCs w:val="24"/>
        </w:rPr>
      </w:pPr>
    </w:p>
    <w:p w:rsidR="004316E0" w:rsidRPr="001D1C40" w:rsidRDefault="004C7D35" w:rsidP="001D1C40">
      <w:pPr>
        <w:spacing w:after="0"/>
        <w:rPr>
          <w:rFonts w:ascii="Arial" w:hAnsi="Arial" w:cs="Arial"/>
          <w:bCs/>
          <w:sz w:val="24"/>
          <w:szCs w:val="24"/>
        </w:rPr>
      </w:pPr>
      <w:r w:rsidRPr="001D1C40">
        <w:rPr>
          <w:rFonts w:ascii="Arial" w:hAnsi="Arial" w:cs="Arial"/>
          <w:sz w:val="24"/>
          <w:szCs w:val="24"/>
        </w:rPr>
        <w:t xml:space="preserve">Step </w:t>
      </w:r>
      <w:r w:rsidR="006D25C5" w:rsidRPr="001D1C40">
        <w:rPr>
          <w:rFonts w:ascii="Arial" w:hAnsi="Arial" w:cs="Arial"/>
          <w:sz w:val="24"/>
          <w:szCs w:val="24"/>
        </w:rPr>
        <w:t>11</w:t>
      </w:r>
      <w:r w:rsidRPr="001D1C40">
        <w:rPr>
          <w:rFonts w:ascii="Arial" w:hAnsi="Arial" w:cs="Arial"/>
          <w:sz w:val="24"/>
          <w:szCs w:val="24"/>
        </w:rPr>
        <w:t xml:space="preserve">: </w:t>
      </w:r>
      <w:r w:rsidR="00BA532F" w:rsidRPr="001D1C40">
        <w:rPr>
          <w:rFonts w:ascii="Arial" w:hAnsi="Arial" w:cs="Arial"/>
          <w:sz w:val="24"/>
          <w:szCs w:val="24"/>
        </w:rPr>
        <w:t>Free Gas or Oil In Place</w:t>
      </w:r>
      <w:r w:rsidRPr="001D1C40">
        <w:rPr>
          <w:rFonts w:ascii="Arial" w:hAnsi="Arial" w:cs="Arial"/>
          <w:sz w:val="24"/>
          <w:szCs w:val="24"/>
        </w:rPr>
        <w:br/>
      </w:r>
      <w:r w:rsidR="007050E4" w:rsidRPr="001D1C40">
        <w:rPr>
          <w:rFonts w:ascii="Arial" w:hAnsi="Arial" w:cs="Arial"/>
          <w:bCs/>
          <w:sz w:val="24"/>
          <w:szCs w:val="24"/>
        </w:rPr>
        <w:t>Now we move into the reservoir engineer’s territory, but it doesn’t hurt to k</w:t>
      </w:r>
      <w:r w:rsidR="009B1D05" w:rsidRPr="001D1C40">
        <w:rPr>
          <w:rFonts w:ascii="Arial" w:hAnsi="Arial" w:cs="Arial"/>
          <w:bCs/>
          <w:sz w:val="24"/>
          <w:szCs w:val="24"/>
        </w:rPr>
        <w:t>n</w:t>
      </w:r>
      <w:r w:rsidR="007050E4" w:rsidRPr="001D1C40">
        <w:rPr>
          <w:rFonts w:ascii="Arial" w:hAnsi="Arial" w:cs="Arial"/>
          <w:bCs/>
          <w:sz w:val="24"/>
          <w:szCs w:val="24"/>
        </w:rPr>
        <w:t xml:space="preserve">ow where our petrophysical results end up. </w:t>
      </w:r>
      <w:r w:rsidR="009B1D05" w:rsidRPr="001D1C40">
        <w:rPr>
          <w:rFonts w:ascii="Arial" w:hAnsi="Arial" w:cs="Arial"/>
          <w:bCs/>
          <w:sz w:val="24"/>
          <w:szCs w:val="24"/>
        </w:rPr>
        <w:t xml:space="preserve">If you have never done the math before, it can be quite instructive – it is much easier to compare zones or wells on the basis of OOIP or OGIP instead of </w:t>
      </w:r>
      <w:r w:rsidR="006270B2" w:rsidRPr="001D1C40">
        <w:rPr>
          <w:rFonts w:ascii="Arial" w:hAnsi="Arial" w:cs="Arial"/>
          <w:bCs/>
          <w:sz w:val="24"/>
          <w:szCs w:val="24"/>
        </w:rPr>
        <w:t xml:space="preserve">average porosity, </w:t>
      </w:r>
      <w:r w:rsidR="009B1D05" w:rsidRPr="001D1C40">
        <w:rPr>
          <w:rFonts w:ascii="Arial" w:hAnsi="Arial" w:cs="Arial"/>
          <w:bCs/>
          <w:sz w:val="24"/>
          <w:szCs w:val="24"/>
        </w:rPr>
        <w:t>net pay</w:t>
      </w:r>
      <w:r w:rsidR="006270B2" w:rsidRPr="001D1C40">
        <w:rPr>
          <w:rFonts w:ascii="Arial" w:hAnsi="Arial" w:cs="Arial"/>
          <w:bCs/>
          <w:sz w:val="24"/>
          <w:szCs w:val="24"/>
        </w:rPr>
        <w:t>,</w:t>
      </w:r>
      <w:r w:rsidR="009B1D05" w:rsidRPr="001D1C40">
        <w:rPr>
          <w:rFonts w:ascii="Arial" w:hAnsi="Arial" w:cs="Arial"/>
          <w:bCs/>
          <w:sz w:val="24"/>
          <w:szCs w:val="24"/>
        </w:rPr>
        <w:t xml:space="preserve"> or gross thickness.</w:t>
      </w:r>
    </w:p>
    <w:p w:rsidR="00C10FCF" w:rsidRPr="001D1C40" w:rsidRDefault="00C10FCF" w:rsidP="001D1C40">
      <w:pPr>
        <w:spacing w:after="0"/>
        <w:rPr>
          <w:rFonts w:ascii="Arial" w:hAnsi="Arial" w:cs="Arial"/>
          <w:bCs/>
          <w:sz w:val="24"/>
          <w:szCs w:val="24"/>
        </w:rPr>
      </w:pPr>
    </w:p>
    <w:p w:rsidR="00C10FCF" w:rsidRPr="001D1C40" w:rsidRDefault="00C10FCF" w:rsidP="001D1C40">
      <w:pPr>
        <w:spacing w:after="0"/>
        <w:rPr>
          <w:rFonts w:ascii="Arial" w:hAnsi="Arial" w:cs="Arial"/>
          <w:bCs/>
          <w:sz w:val="24"/>
          <w:szCs w:val="24"/>
        </w:rPr>
      </w:pPr>
      <w:r w:rsidRPr="001D1C40">
        <w:rPr>
          <w:rFonts w:ascii="Arial" w:hAnsi="Arial" w:cs="Arial"/>
          <w:bCs/>
          <w:sz w:val="24"/>
          <w:szCs w:val="24"/>
        </w:rPr>
        <w:t>Free gas in place is calculated from the usual volumetric equation:</w:t>
      </w:r>
      <w:r w:rsidRPr="001D1C40">
        <w:rPr>
          <w:rFonts w:ascii="Arial" w:hAnsi="Arial" w:cs="Arial"/>
          <w:bCs/>
          <w:sz w:val="24"/>
          <w:szCs w:val="24"/>
        </w:rPr>
        <w:br/>
        <w:t xml:space="preserve">      </w:t>
      </w:r>
      <w:r w:rsidR="009B1D05" w:rsidRPr="001D1C40">
        <w:rPr>
          <w:rFonts w:ascii="Arial" w:hAnsi="Arial" w:cs="Arial"/>
          <w:bCs/>
          <w:sz w:val="24"/>
          <w:szCs w:val="24"/>
        </w:rPr>
        <w:t>1</w:t>
      </w:r>
      <w:r w:rsidRPr="001D1C40">
        <w:rPr>
          <w:rFonts w:ascii="Arial" w:hAnsi="Arial" w:cs="Arial"/>
          <w:bCs/>
          <w:sz w:val="24"/>
          <w:szCs w:val="24"/>
        </w:rPr>
        <w:t xml:space="preserve">: </w:t>
      </w:r>
      <w:proofErr w:type="spellStart"/>
      <w:r w:rsidRPr="001D1C40">
        <w:rPr>
          <w:rFonts w:ascii="Arial" w:hAnsi="Arial" w:cs="Arial"/>
          <w:bCs/>
          <w:sz w:val="24"/>
          <w:szCs w:val="24"/>
        </w:rPr>
        <w:t>Bg</w:t>
      </w:r>
      <w:proofErr w:type="spellEnd"/>
      <w:r w:rsidRPr="001D1C40">
        <w:rPr>
          <w:rFonts w:ascii="Arial" w:hAnsi="Arial" w:cs="Arial"/>
          <w:bCs/>
          <w:sz w:val="24"/>
          <w:szCs w:val="24"/>
        </w:rPr>
        <w:t xml:space="preserve"> =  (Ps * (</w:t>
      </w:r>
      <w:proofErr w:type="spellStart"/>
      <w:r w:rsidRPr="001D1C40">
        <w:rPr>
          <w:rFonts w:ascii="Arial" w:hAnsi="Arial" w:cs="Arial"/>
          <w:bCs/>
          <w:sz w:val="24"/>
          <w:szCs w:val="24"/>
        </w:rPr>
        <w:t>Tf</w:t>
      </w:r>
      <w:proofErr w:type="spellEnd"/>
      <w:r w:rsidRPr="001D1C40">
        <w:rPr>
          <w:rFonts w:ascii="Arial" w:hAnsi="Arial" w:cs="Arial"/>
          <w:bCs/>
          <w:sz w:val="24"/>
          <w:szCs w:val="24"/>
        </w:rPr>
        <w:t xml:space="preserve"> + KT2)) / (</w:t>
      </w:r>
      <w:proofErr w:type="spellStart"/>
      <w:r w:rsidRPr="001D1C40">
        <w:rPr>
          <w:rFonts w:ascii="Arial" w:hAnsi="Arial" w:cs="Arial"/>
          <w:bCs/>
          <w:sz w:val="24"/>
          <w:szCs w:val="24"/>
        </w:rPr>
        <w:t>Pf</w:t>
      </w:r>
      <w:proofErr w:type="spellEnd"/>
      <w:r w:rsidRPr="001D1C40">
        <w:rPr>
          <w:rFonts w:ascii="Arial" w:hAnsi="Arial" w:cs="Arial"/>
          <w:bCs/>
          <w:sz w:val="24"/>
          <w:szCs w:val="24"/>
        </w:rPr>
        <w:t xml:space="preserve"> * (Ts + KT2)) * ZF </w:t>
      </w:r>
      <w:r w:rsidRPr="001D1C40">
        <w:rPr>
          <w:rFonts w:ascii="Arial" w:hAnsi="Arial" w:cs="Arial"/>
          <w:bCs/>
          <w:sz w:val="24"/>
          <w:szCs w:val="24"/>
        </w:rPr>
        <w:br/>
        <w:t xml:space="preserve">      </w:t>
      </w:r>
      <w:r w:rsidR="009B1D05" w:rsidRPr="001D1C40">
        <w:rPr>
          <w:rFonts w:ascii="Arial" w:hAnsi="Arial" w:cs="Arial"/>
          <w:bCs/>
          <w:sz w:val="24"/>
          <w:szCs w:val="24"/>
        </w:rPr>
        <w:t>2</w:t>
      </w:r>
      <w:r w:rsidRPr="001D1C40">
        <w:rPr>
          <w:rFonts w:ascii="Arial" w:hAnsi="Arial" w:cs="Arial"/>
          <w:bCs/>
          <w:sz w:val="24"/>
          <w:szCs w:val="24"/>
        </w:rPr>
        <w:t xml:space="preserve">: </w:t>
      </w:r>
      <w:proofErr w:type="spellStart"/>
      <w:r w:rsidRPr="001D1C40">
        <w:rPr>
          <w:rFonts w:ascii="Arial" w:hAnsi="Arial" w:cs="Arial"/>
          <w:bCs/>
          <w:sz w:val="24"/>
          <w:szCs w:val="24"/>
        </w:rPr>
        <w:t>OGIPfree</w:t>
      </w:r>
      <w:proofErr w:type="spellEnd"/>
      <w:r w:rsidRPr="001D1C40">
        <w:rPr>
          <w:rFonts w:ascii="Arial" w:hAnsi="Arial" w:cs="Arial"/>
          <w:bCs/>
          <w:sz w:val="24"/>
          <w:szCs w:val="24"/>
        </w:rPr>
        <w:t xml:space="preserve"> = KV4 * </w:t>
      </w:r>
      <w:proofErr w:type="spellStart"/>
      <w:r w:rsidRPr="001D1C40">
        <w:rPr>
          <w:rFonts w:ascii="Arial" w:hAnsi="Arial" w:cs="Arial"/>
          <w:bCs/>
          <w:sz w:val="24"/>
          <w:szCs w:val="24"/>
        </w:rPr>
        <w:t>PHIe</w:t>
      </w:r>
      <w:proofErr w:type="spellEnd"/>
      <w:r w:rsidRPr="001D1C40">
        <w:rPr>
          <w:rFonts w:ascii="Arial" w:hAnsi="Arial" w:cs="Arial"/>
          <w:bCs/>
          <w:sz w:val="24"/>
          <w:szCs w:val="24"/>
        </w:rPr>
        <w:t xml:space="preserve"> * (1 - Sw) * THICK *  AREA / </w:t>
      </w:r>
      <w:proofErr w:type="spellStart"/>
      <w:r w:rsidRPr="001D1C40">
        <w:rPr>
          <w:rFonts w:ascii="Arial" w:hAnsi="Arial" w:cs="Arial"/>
          <w:bCs/>
          <w:sz w:val="24"/>
          <w:szCs w:val="24"/>
        </w:rPr>
        <w:t>Bg</w:t>
      </w:r>
      <w:proofErr w:type="spellEnd"/>
    </w:p>
    <w:p w:rsidR="00C10FCF" w:rsidRPr="001D1C40" w:rsidRDefault="00C10FCF" w:rsidP="001D1C40">
      <w:pPr>
        <w:spacing w:after="0"/>
        <w:rPr>
          <w:rFonts w:ascii="Arial" w:hAnsi="Arial" w:cs="Arial"/>
          <w:bCs/>
          <w:sz w:val="24"/>
          <w:szCs w:val="24"/>
        </w:rPr>
      </w:pPr>
    </w:p>
    <w:p w:rsidR="00C10FCF" w:rsidRPr="001D1C40" w:rsidRDefault="00C10FCF" w:rsidP="001D1C40">
      <w:pPr>
        <w:spacing w:after="0"/>
        <w:rPr>
          <w:rFonts w:ascii="Arial" w:hAnsi="Arial" w:cs="Arial"/>
          <w:bCs/>
          <w:sz w:val="24"/>
          <w:szCs w:val="24"/>
        </w:rPr>
      </w:pPr>
      <w:r w:rsidRPr="001D1C40">
        <w:rPr>
          <w:rFonts w:ascii="Arial" w:hAnsi="Arial" w:cs="Arial"/>
          <w:bCs/>
          <w:sz w:val="24"/>
          <w:szCs w:val="24"/>
        </w:rPr>
        <w:lastRenderedPageBreak/>
        <w:t>For oil reservoirs:</w:t>
      </w:r>
      <w:r w:rsidRPr="001D1C40">
        <w:rPr>
          <w:rFonts w:ascii="Arial" w:hAnsi="Arial" w:cs="Arial"/>
          <w:bCs/>
          <w:sz w:val="24"/>
          <w:szCs w:val="24"/>
        </w:rPr>
        <w:br/>
        <w:t xml:space="preserve">      3: OOIP = KV3 * </w:t>
      </w:r>
      <w:proofErr w:type="spellStart"/>
      <w:r w:rsidRPr="001D1C40">
        <w:rPr>
          <w:rFonts w:ascii="Arial" w:hAnsi="Arial" w:cs="Arial"/>
          <w:bCs/>
          <w:sz w:val="24"/>
          <w:szCs w:val="24"/>
        </w:rPr>
        <w:t>PHIe</w:t>
      </w:r>
      <w:proofErr w:type="spellEnd"/>
      <w:r w:rsidRPr="001D1C40">
        <w:rPr>
          <w:rFonts w:ascii="Arial" w:hAnsi="Arial" w:cs="Arial"/>
          <w:bCs/>
          <w:sz w:val="24"/>
          <w:szCs w:val="24"/>
        </w:rPr>
        <w:t xml:space="preserve"> * (1 - Sw) * THICK *  AREA / Bo</w:t>
      </w:r>
    </w:p>
    <w:p w:rsidR="00C10FCF" w:rsidRPr="001D1C40" w:rsidRDefault="00C10FCF" w:rsidP="001D1C40">
      <w:pPr>
        <w:spacing w:after="0"/>
        <w:rPr>
          <w:rFonts w:ascii="Arial" w:hAnsi="Arial" w:cs="Arial"/>
          <w:bCs/>
          <w:sz w:val="24"/>
          <w:szCs w:val="24"/>
          <w:lang w:val="en-US"/>
        </w:rPr>
      </w:pPr>
      <w:r w:rsidRPr="001D1C40">
        <w:rPr>
          <w:rFonts w:ascii="Arial" w:hAnsi="Arial" w:cs="Arial"/>
          <w:bCs/>
          <w:sz w:val="24"/>
          <w:szCs w:val="24"/>
        </w:rPr>
        <w:br/>
      </w:r>
      <w:r w:rsidRPr="001D1C40">
        <w:rPr>
          <w:rFonts w:ascii="Arial" w:hAnsi="Arial" w:cs="Arial"/>
          <w:bCs/>
          <w:sz w:val="24"/>
          <w:szCs w:val="24"/>
          <w:lang w:val="en-US"/>
        </w:rPr>
        <w:t xml:space="preserve">Where: </w:t>
      </w:r>
      <w:r w:rsidRPr="001D1C40">
        <w:rPr>
          <w:rFonts w:ascii="Arial" w:hAnsi="Arial" w:cs="Arial"/>
          <w:bCs/>
          <w:sz w:val="24"/>
          <w:szCs w:val="24"/>
          <w:lang w:val="en-US"/>
        </w:rPr>
        <w:br/>
        <w:t xml:space="preserve">  </w:t>
      </w:r>
      <w:proofErr w:type="spellStart"/>
      <w:r w:rsidRPr="001D1C40">
        <w:rPr>
          <w:rFonts w:ascii="Arial" w:hAnsi="Arial" w:cs="Arial"/>
          <w:bCs/>
          <w:sz w:val="24"/>
          <w:szCs w:val="24"/>
          <w:lang w:val="en-US"/>
        </w:rPr>
        <w:t>Bg</w:t>
      </w:r>
      <w:proofErr w:type="spellEnd"/>
      <w:r w:rsidRPr="001D1C40">
        <w:rPr>
          <w:rFonts w:ascii="Arial" w:hAnsi="Arial" w:cs="Arial"/>
          <w:bCs/>
          <w:sz w:val="24"/>
          <w:szCs w:val="24"/>
          <w:lang w:val="en-US"/>
        </w:rPr>
        <w:t xml:space="preserve"> = gas formation volume factor (fractional)</w:t>
      </w:r>
      <w:r w:rsidRPr="001D1C40">
        <w:rPr>
          <w:rFonts w:ascii="Arial" w:hAnsi="Arial" w:cs="Arial"/>
          <w:bCs/>
          <w:sz w:val="24"/>
          <w:szCs w:val="24"/>
          <w:lang w:val="en-US"/>
        </w:rPr>
        <w:br/>
        <w:t>  Bo = oil formation volume factor (fractional) </w:t>
      </w:r>
      <w:r w:rsidR="006E67F3" w:rsidRPr="001D1C40">
        <w:rPr>
          <w:rFonts w:ascii="Arial" w:hAnsi="Arial" w:cs="Arial"/>
          <w:bCs/>
          <w:sz w:val="24"/>
          <w:szCs w:val="24"/>
          <w:lang w:val="en-US"/>
        </w:rPr>
        <w:t xml:space="preserve"> </w:t>
      </w:r>
      <w:r w:rsidRPr="001D1C40">
        <w:rPr>
          <w:rFonts w:ascii="Arial" w:hAnsi="Arial" w:cs="Arial"/>
          <w:bCs/>
          <w:sz w:val="24"/>
          <w:szCs w:val="24"/>
          <w:lang w:val="en-US"/>
        </w:rPr>
        <w:br/>
        <w:t>  Pf = formation pressure (psi)         Ps = surface pressure (psi)</w:t>
      </w:r>
      <w:r w:rsidRPr="001D1C40">
        <w:rPr>
          <w:rFonts w:ascii="Arial" w:hAnsi="Arial" w:cs="Arial"/>
          <w:bCs/>
          <w:sz w:val="24"/>
          <w:szCs w:val="24"/>
          <w:lang w:val="en-US"/>
        </w:rPr>
        <w:br/>
        <w:t xml:space="preserve">  </w:t>
      </w:r>
      <w:proofErr w:type="spellStart"/>
      <w:r w:rsidRPr="001D1C40">
        <w:rPr>
          <w:rFonts w:ascii="Arial" w:hAnsi="Arial" w:cs="Arial"/>
          <w:bCs/>
          <w:sz w:val="24"/>
          <w:szCs w:val="24"/>
          <w:lang w:val="en-US"/>
        </w:rPr>
        <w:t>Tf</w:t>
      </w:r>
      <w:proofErr w:type="spellEnd"/>
      <w:r w:rsidRPr="001D1C40">
        <w:rPr>
          <w:rFonts w:ascii="Arial" w:hAnsi="Arial" w:cs="Arial"/>
          <w:bCs/>
          <w:sz w:val="24"/>
          <w:szCs w:val="24"/>
          <w:lang w:val="en-US"/>
        </w:rPr>
        <w:t xml:space="preserve"> = formation temperature ('F)      Ts = surface temperature ('F)</w:t>
      </w:r>
      <w:r w:rsidRPr="001D1C40">
        <w:rPr>
          <w:rFonts w:ascii="Arial" w:hAnsi="Arial" w:cs="Arial"/>
          <w:bCs/>
          <w:sz w:val="24"/>
          <w:szCs w:val="24"/>
          <w:lang w:val="en-US"/>
        </w:rPr>
        <w:br/>
        <w:t>  ZF = gas compressibility factor (fractional)</w:t>
      </w:r>
      <w:r w:rsidRPr="001D1C40">
        <w:rPr>
          <w:rFonts w:ascii="Arial" w:hAnsi="Arial" w:cs="Arial"/>
          <w:bCs/>
          <w:sz w:val="24"/>
          <w:szCs w:val="24"/>
          <w:lang w:val="en-US"/>
        </w:rPr>
        <w:br/>
        <w:t xml:space="preserve">  KT2 = 460'F   </w:t>
      </w:r>
      <w:r w:rsidR="006611D2" w:rsidRPr="001D1C40">
        <w:rPr>
          <w:rFonts w:ascii="Arial" w:hAnsi="Arial" w:cs="Arial"/>
          <w:bCs/>
          <w:sz w:val="24"/>
          <w:szCs w:val="24"/>
          <w:lang w:val="en-US"/>
        </w:rPr>
        <w:t xml:space="preserve">      KV3 = 7758 </w:t>
      </w:r>
      <w:r w:rsidR="00BF09F1" w:rsidRPr="001D1C40">
        <w:rPr>
          <w:rFonts w:ascii="Arial" w:hAnsi="Arial" w:cs="Arial"/>
          <w:bCs/>
          <w:sz w:val="24"/>
          <w:szCs w:val="24"/>
          <w:lang w:val="en-US"/>
        </w:rPr>
        <w:t xml:space="preserve">        </w:t>
      </w:r>
      <w:r w:rsidRPr="001D1C40">
        <w:rPr>
          <w:rFonts w:ascii="Arial" w:hAnsi="Arial" w:cs="Arial"/>
          <w:bCs/>
          <w:sz w:val="24"/>
          <w:szCs w:val="24"/>
          <w:lang w:val="en-US"/>
        </w:rPr>
        <w:t xml:space="preserve">        KV4 = 0.000 043 560</w:t>
      </w:r>
      <w:r w:rsidRPr="001D1C40">
        <w:rPr>
          <w:rFonts w:ascii="Arial" w:hAnsi="Arial" w:cs="Arial"/>
          <w:bCs/>
          <w:sz w:val="24"/>
          <w:szCs w:val="24"/>
          <w:lang w:val="en-US"/>
        </w:rPr>
        <w:br/>
      </w:r>
      <w:r w:rsidRPr="001D1C40">
        <w:rPr>
          <w:rFonts w:ascii="Arial" w:hAnsi="Arial" w:cs="Arial"/>
          <w:bCs/>
          <w:sz w:val="24"/>
          <w:szCs w:val="24"/>
          <w:lang w:val="en-US"/>
        </w:rPr>
        <w:br/>
        <w:t>If AREA = 640 acres</w:t>
      </w:r>
      <w:r w:rsidR="005252BA" w:rsidRPr="001D1C40">
        <w:rPr>
          <w:rFonts w:ascii="Arial" w:hAnsi="Arial" w:cs="Arial"/>
          <w:bCs/>
          <w:sz w:val="24"/>
          <w:szCs w:val="24"/>
          <w:lang w:val="en-US"/>
        </w:rPr>
        <w:t xml:space="preserve"> and THICK is in feet</w:t>
      </w:r>
      <w:r w:rsidRPr="001D1C40">
        <w:rPr>
          <w:rFonts w:ascii="Arial" w:hAnsi="Arial" w:cs="Arial"/>
          <w:bCs/>
          <w:sz w:val="24"/>
          <w:szCs w:val="24"/>
          <w:lang w:val="en-US"/>
        </w:rPr>
        <w:t xml:space="preserve">, then OGIP = </w:t>
      </w:r>
      <w:proofErr w:type="spellStart"/>
      <w:r w:rsidRPr="001D1C40">
        <w:rPr>
          <w:rFonts w:ascii="Arial" w:hAnsi="Arial" w:cs="Arial"/>
          <w:bCs/>
          <w:sz w:val="24"/>
          <w:szCs w:val="24"/>
          <w:lang w:val="en-US"/>
        </w:rPr>
        <w:t>Bcf</w:t>
      </w:r>
      <w:proofErr w:type="spellEnd"/>
      <w:r w:rsidRPr="001D1C40">
        <w:rPr>
          <w:rFonts w:ascii="Arial" w:hAnsi="Arial" w:cs="Arial"/>
          <w:bCs/>
          <w:sz w:val="24"/>
          <w:szCs w:val="24"/>
          <w:lang w:val="en-US"/>
        </w:rPr>
        <w:t xml:space="preserve">/Section (= </w:t>
      </w:r>
      <w:proofErr w:type="spellStart"/>
      <w:r w:rsidRPr="001D1C40">
        <w:rPr>
          <w:rFonts w:ascii="Arial" w:hAnsi="Arial" w:cs="Arial"/>
          <w:bCs/>
          <w:sz w:val="24"/>
          <w:szCs w:val="24"/>
          <w:lang w:val="en-US"/>
        </w:rPr>
        <w:t>Bcf</w:t>
      </w:r>
      <w:proofErr w:type="spellEnd"/>
      <w:r w:rsidRPr="001D1C40">
        <w:rPr>
          <w:rFonts w:ascii="Arial" w:hAnsi="Arial" w:cs="Arial"/>
          <w:bCs/>
          <w:sz w:val="24"/>
          <w:szCs w:val="24"/>
          <w:lang w:val="en-US"/>
        </w:rPr>
        <w:t>/</w:t>
      </w:r>
      <w:proofErr w:type="spellStart"/>
      <w:r w:rsidRPr="001D1C40">
        <w:rPr>
          <w:rFonts w:ascii="Arial" w:hAnsi="Arial" w:cs="Arial"/>
          <w:bCs/>
          <w:sz w:val="24"/>
          <w:szCs w:val="24"/>
          <w:lang w:val="en-US"/>
        </w:rPr>
        <w:t>sq.mile</w:t>
      </w:r>
      <w:proofErr w:type="spellEnd"/>
      <w:r w:rsidRPr="001D1C40">
        <w:rPr>
          <w:rFonts w:ascii="Arial" w:hAnsi="Arial" w:cs="Arial"/>
          <w:bCs/>
          <w:sz w:val="24"/>
          <w:szCs w:val="24"/>
          <w:lang w:val="en-US"/>
        </w:rPr>
        <w:t>)</w:t>
      </w:r>
      <w:r w:rsidR="006611D2" w:rsidRPr="001D1C40">
        <w:rPr>
          <w:rFonts w:ascii="Arial" w:hAnsi="Arial" w:cs="Arial"/>
          <w:bCs/>
          <w:sz w:val="24"/>
          <w:szCs w:val="24"/>
          <w:lang w:val="en-US"/>
        </w:rPr>
        <w:t>. OOIP is in barrels</w:t>
      </w:r>
      <w:r w:rsidR="00047915" w:rsidRPr="001D1C40">
        <w:rPr>
          <w:rFonts w:ascii="Arial" w:hAnsi="Arial" w:cs="Arial"/>
          <w:bCs/>
          <w:sz w:val="24"/>
          <w:szCs w:val="24"/>
          <w:lang w:val="en-US"/>
        </w:rPr>
        <w:t xml:space="preserve"> per square mile</w:t>
      </w:r>
      <w:r w:rsidR="006611D2" w:rsidRPr="001D1C40">
        <w:rPr>
          <w:rFonts w:ascii="Arial" w:hAnsi="Arial" w:cs="Arial"/>
          <w:bCs/>
          <w:sz w:val="24"/>
          <w:szCs w:val="24"/>
          <w:lang w:val="en-US"/>
        </w:rPr>
        <w:t xml:space="preserve">. </w:t>
      </w:r>
      <w:r w:rsidRPr="001D1C40">
        <w:rPr>
          <w:rFonts w:ascii="Arial" w:hAnsi="Arial" w:cs="Arial"/>
          <w:bCs/>
          <w:sz w:val="24"/>
          <w:szCs w:val="24"/>
          <w:lang w:val="en-US"/>
        </w:rPr>
        <w:t>Multiply meters by 3.281 to obtain thickness in feet.</w:t>
      </w:r>
    </w:p>
    <w:p w:rsidR="00BA532F" w:rsidRPr="001D1C40" w:rsidRDefault="00BA532F" w:rsidP="001D1C40">
      <w:pPr>
        <w:spacing w:after="0"/>
        <w:rPr>
          <w:rFonts w:ascii="Arial" w:hAnsi="Arial" w:cs="Arial"/>
          <w:bCs/>
          <w:sz w:val="24"/>
          <w:szCs w:val="24"/>
        </w:rPr>
      </w:pPr>
    </w:p>
    <w:p w:rsidR="005252BA" w:rsidRPr="001D1C40" w:rsidRDefault="00BA532F" w:rsidP="001D1C40">
      <w:pPr>
        <w:pStyle w:val="NormalWeb"/>
        <w:rPr>
          <w:rFonts w:ascii="Arial" w:eastAsia="Times New Roman" w:hAnsi="Arial" w:cs="Arial"/>
          <w:bCs/>
        </w:rPr>
      </w:pPr>
      <w:r w:rsidRPr="001D1C40">
        <w:rPr>
          <w:rFonts w:ascii="Arial" w:hAnsi="Arial" w:cs="Arial"/>
        </w:rPr>
        <w:t>Step 1</w:t>
      </w:r>
      <w:r w:rsidR="006D25C5" w:rsidRPr="001D1C40">
        <w:rPr>
          <w:rFonts w:ascii="Arial" w:hAnsi="Arial" w:cs="Arial"/>
        </w:rPr>
        <w:t>2</w:t>
      </w:r>
      <w:r w:rsidRPr="001D1C40">
        <w:rPr>
          <w:rFonts w:ascii="Arial" w:hAnsi="Arial" w:cs="Arial"/>
        </w:rPr>
        <w:t xml:space="preserve">: Adsorbed Gas In Place </w:t>
      </w:r>
      <w:r w:rsidRPr="001D1C40">
        <w:rPr>
          <w:rFonts w:ascii="Arial" w:hAnsi="Arial" w:cs="Arial"/>
        </w:rPr>
        <w:br/>
      </w:r>
      <w:r w:rsidR="005252BA" w:rsidRPr="001D1C40">
        <w:rPr>
          <w:rFonts w:ascii="Arial" w:eastAsia="Times New Roman" w:hAnsi="Arial" w:cs="Arial"/>
          <w:bCs/>
        </w:rPr>
        <w:t>TOC is widely used as a guide to the quality of shale</w:t>
      </w:r>
      <w:r w:rsidR="00834883" w:rsidRPr="001D1C40">
        <w:rPr>
          <w:rFonts w:ascii="Arial" w:eastAsia="Times New Roman" w:hAnsi="Arial" w:cs="Arial"/>
          <w:bCs/>
        </w:rPr>
        <w:t xml:space="preserve"> gas plays</w:t>
      </w:r>
      <w:r w:rsidR="005252BA" w:rsidRPr="001D1C40">
        <w:rPr>
          <w:rFonts w:ascii="Arial" w:eastAsia="Times New Roman" w:hAnsi="Arial" w:cs="Arial"/>
          <w:bCs/>
        </w:rPr>
        <w:t>.</w:t>
      </w:r>
      <w:r w:rsidR="00834883" w:rsidRPr="001D1C40">
        <w:rPr>
          <w:rFonts w:ascii="Arial" w:eastAsia="Times New Roman" w:hAnsi="Arial" w:cs="Arial"/>
          <w:bCs/>
        </w:rPr>
        <w:t xml:space="preserve"> This only pertains to adsorbed gas content and has no bearing on free gas or oil. Some deep hot shale gas plays have little adsorbed gas even though they have moderate TOC content.</w:t>
      </w:r>
      <w:r w:rsidR="00834883" w:rsidRPr="001D1C40">
        <w:rPr>
          <w:rFonts w:ascii="Arial" w:eastAsia="Times New Roman" w:hAnsi="Arial" w:cs="Arial"/>
          <w:bCs/>
        </w:rPr>
        <w:br/>
      </w:r>
      <w:r w:rsidR="00834883" w:rsidRPr="001D1C40">
        <w:rPr>
          <w:rFonts w:ascii="Arial" w:eastAsia="Times New Roman" w:hAnsi="Arial" w:cs="Arial"/>
          <w:bCs/>
        </w:rPr>
        <w:br/>
      </w:r>
      <w:r w:rsidR="005252BA" w:rsidRPr="001D1C40">
        <w:rPr>
          <w:rFonts w:ascii="Arial" w:eastAsia="Times New Roman" w:hAnsi="Arial" w:cs="Arial"/>
          <w:bCs/>
        </w:rPr>
        <w:t xml:space="preserve"> Using correlations of lab measured TOC and gas content (</w:t>
      </w:r>
      <w:proofErr w:type="spellStart"/>
      <w:r w:rsidR="005252BA" w:rsidRPr="001D1C40">
        <w:rPr>
          <w:rFonts w:ascii="Arial" w:eastAsia="Times New Roman" w:hAnsi="Arial" w:cs="Arial"/>
          <w:bCs/>
        </w:rPr>
        <w:t>Gc</w:t>
      </w:r>
      <w:proofErr w:type="spellEnd"/>
      <w:r w:rsidR="005252BA" w:rsidRPr="001D1C40">
        <w:rPr>
          <w:rFonts w:ascii="Arial" w:eastAsia="Times New Roman" w:hAnsi="Arial" w:cs="Arial"/>
          <w:bCs/>
        </w:rPr>
        <w:t xml:space="preserve">), we can use log derived TOC values to predict </w:t>
      </w:r>
      <w:proofErr w:type="spellStart"/>
      <w:r w:rsidR="005252BA" w:rsidRPr="001D1C40">
        <w:rPr>
          <w:rFonts w:ascii="Arial" w:eastAsia="Times New Roman" w:hAnsi="Arial" w:cs="Arial"/>
          <w:bCs/>
        </w:rPr>
        <w:t>Gc</w:t>
      </w:r>
      <w:proofErr w:type="spellEnd"/>
      <w:r w:rsidR="005252BA" w:rsidRPr="001D1C40">
        <w:rPr>
          <w:rFonts w:ascii="Arial" w:eastAsia="Times New Roman" w:hAnsi="Arial" w:cs="Arial"/>
          <w:bCs/>
        </w:rPr>
        <w:t xml:space="preserve">, which can then be summed over the interval and converted to adsorbed gas in place. Sample correlations are shown </w:t>
      </w:r>
      <w:r w:rsidR="009B1D05" w:rsidRPr="001D1C40">
        <w:rPr>
          <w:rFonts w:ascii="Arial" w:eastAsia="Times New Roman" w:hAnsi="Arial" w:cs="Arial"/>
          <w:bCs/>
        </w:rPr>
        <w:t>in Figure 5</w:t>
      </w:r>
      <w:r w:rsidR="005252BA" w:rsidRPr="001D1C40">
        <w:rPr>
          <w:rFonts w:ascii="Arial" w:eastAsia="Times New Roman" w:hAnsi="Arial" w:cs="Arial"/>
          <w:bCs/>
        </w:rPr>
        <w:t>.</w:t>
      </w:r>
    </w:p>
    <w:p w:rsidR="005252BA" w:rsidRPr="001D1C40" w:rsidRDefault="005252BA" w:rsidP="001D1C40">
      <w:pPr>
        <w:spacing w:before="100" w:beforeAutospacing="1" w:after="100" w:afterAutospacing="1"/>
        <w:jc w:val="center"/>
        <w:rPr>
          <w:rFonts w:ascii="Arial" w:eastAsia="Times New Roman" w:hAnsi="Arial" w:cs="Arial"/>
          <w:bCs/>
          <w:sz w:val="24"/>
          <w:szCs w:val="24"/>
        </w:rPr>
      </w:pPr>
      <w:r w:rsidRPr="001D1C40">
        <w:rPr>
          <w:rFonts w:ascii="Arial" w:eastAsia="Times New Roman" w:hAnsi="Arial" w:cs="Arial"/>
          <w:bCs/>
          <w:noProof/>
          <w:sz w:val="24"/>
          <w:szCs w:val="24"/>
          <w:lang w:eastAsia="en-CA"/>
        </w:rPr>
        <w:drawing>
          <wp:inline distT="0" distB="0" distL="0" distR="0" wp14:anchorId="25AA5A05" wp14:editId="134C467D">
            <wp:extent cx="2862072" cy="1837944"/>
            <wp:effectExtent l="19050" t="19050" r="14605" b="10160"/>
            <wp:docPr id="12" name="Picture 12" descr="TOCvs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CvsG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2072" cy="1837944"/>
                    </a:xfrm>
                    <a:prstGeom prst="rect">
                      <a:avLst/>
                    </a:prstGeom>
                    <a:noFill/>
                    <a:ln w="25400">
                      <a:solidFill>
                        <a:schemeClr val="tx1"/>
                      </a:solidFill>
                    </a:ln>
                  </pic:spPr>
                </pic:pic>
              </a:graphicData>
            </a:graphic>
          </wp:inline>
        </w:drawing>
      </w:r>
      <w:r w:rsidRPr="001D1C40">
        <w:rPr>
          <w:rFonts w:ascii="Arial" w:eastAsia="Times New Roman" w:hAnsi="Arial" w:cs="Arial"/>
          <w:bCs/>
          <w:noProof/>
          <w:sz w:val="24"/>
          <w:szCs w:val="24"/>
          <w:lang w:eastAsia="en-CA"/>
        </w:rPr>
        <w:drawing>
          <wp:inline distT="0" distB="0" distL="0" distR="0" wp14:anchorId="7038E6A0" wp14:editId="51F47153">
            <wp:extent cx="2907792" cy="1847088"/>
            <wp:effectExtent l="19050" t="19050" r="26035" b="20320"/>
            <wp:docPr id="10" name="Picture 10" descr="TOCvsG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CvsGC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792" cy="1847088"/>
                    </a:xfrm>
                    <a:prstGeom prst="rect">
                      <a:avLst/>
                    </a:prstGeom>
                    <a:noFill/>
                    <a:ln w="25400">
                      <a:solidFill>
                        <a:schemeClr val="tx1"/>
                      </a:solidFill>
                    </a:ln>
                  </pic:spPr>
                </pic:pic>
              </a:graphicData>
            </a:graphic>
          </wp:inline>
        </w:drawing>
      </w:r>
      <w:r w:rsidRPr="001D1C40">
        <w:rPr>
          <w:rFonts w:ascii="Arial" w:eastAsia="Times New Roman" w:hAnsi="Arial" w:cs="Arial"/>
          <w:bCs/>
          <w:sz w:val="24"/>
          <w:szCs w:val="24"/>
        </w:rPr>
        <w:br/>
      </w:r>
      <w:r w:rsidR="002644D1" w:rsidRPr="001D1C40">
        <w:rPr>
          <w:rFonts w:ascii="Arial" w:eastAsia="Times New Roman" w:hAnsi="Arial" w:cs="Arial"/>
          <w:bCs/>
          <w:i/>
          <w:iCs/>
          <w:sz w:val="24"/>
          <w:szCs w:val="24"/>
        </w:rPr>
        <w:t xml:space="preserve">Figure 5: </w:t>
      </w:r>
      <w:r w:rsidRPr="001D1C40">
        <w:rPr>
          <w:rFonts w:ascii="Arial" w:eastAsia="Times New Roman" w:hAnsi="Arial" w:cs="Arial"/>
          <w:bCs/>
          <w:i/>
          <w:iCs/>
          <w:sz w:val="24"/>
          <w:szCs w:val="24"/>
        </w:rPr>
        <w:t xml:space="preserve">Crossplots of TOC versus </w:t>
      </w:r>
      <w:r w:rsidR="00876397" w:rsidRPr="001D1C40">
        <w:rPr>
          <w:rFonts w:ascii="Arial" w:eastAsia="Times New Roman" w:hAnsi="Arial" w:cs="Arial"/>
          <w:bCs/>
          <w:i/>
          <w:iCs/>
          <w:sz w:val="24"/>
          <w:szCs w:val="24"/>
        </w:rPr>
        <w:t>adsorbed gas (</w:t>
      </w:r>
      <w:proofErr w:type="spellStart"/>
      <w:r w:rsidRPr="001D1C40">
        <w:rPr>
          <w:rFonts w:ascii="Arial" w:eastAsia="Times New Roman" w:hAnsi="Arial" w:cs="Arial"/>
          <w:bCs/>
          <w:i/>
          <w:iCs/>
          <w:sz w:val="24"/>
          <w:szCs w:val="24"/>
        </w:rPr>
        <w:t>Gc</w:t>
      </w:r>
      <w:proofErr w:type="spellEnd"/>
      <w:r w:rsidR="00876397" w:rsidRPr="001D1C40">
        <w:rPr>
          <w:rFonts w:ascii="Arial" w:eastAsia="Times New Roman" w:hAnsi="Arial" w:cs="Arial"/>
          <w:bCs/>
          <w:i/>
          <w:iCs/>
          <w:sz w:val="24"/>
          <w:szCs w:val="24"/>
        </w:rPr>
        <w:t>)</w:t>
      </w:r>
      <w:r w:rsidRPr="001D1C40">
        <w:rPr>
          <w:rFonts w:ascii="Arial" w:eastAsia="Times New Roman" w:hAnsi="Arial" w:cs="Arial"/>
          <w:bCs/>
          <w:i/>
          <w:iCs/>
          <w:sz w:val="24"/>
          <w:szCs w:val="24"/>
        </w:rPr>
        <w:t xml:space="preserve"> for Tight Gas / Shale Gas examples. Note the large variation in </w:t>
      </w:r>
      <w:proofErr w:type="spellStart"/>
      <w:r w:rsidRPr="001D1C40">
        <w:rPr>
          <w:rFonts w:ascii="Arial" w:eastAsia="Times New Roman" w:hAnsi="Arial" w:cs="Arial"/>
          <w:bCs/>
          <w:i/>
          <w:iCs/>
          <w:sz w:val="24"/>
          <w:szCs w:val="24"/>
        </w:rPr>
        <w:t>Gc</w:t>
      </w:r>
      <w:proofErr w:type="spellEnd"/>
      <w:r w:rsidRPr="001D1C40">
        <w:rPr>
          <w:rFonts w:ascii="Arial" w:eastAsia="Times New Roman" w:hAnsi="Arial" w:cs="Arial"/>
          <w:bCs/>
          <w:i/>
          <w:iCs/>
          <w:sz w:val="24"/>
          <w:szCs w:val="24"/>
        </w:rPr>
        <w:t xml:space="preserve"> versus TOC for different rocks, and that the correlations are not always very strong. These data sets are from core samples</w:t>
      </w:r>
      <w:r w:rsidR="002644D1" w:rsidRPr="001D1C40">
        <w:rPr>
          <w:rFonts w:ascii="Arial" w:eastAsia="Times New Roman" w:hAnsi="Arial" w:cs="Arial"/>
          <w:bCs/>
          <w:i/>
          <w:iCs/>
          <w:sz w:val="24"/>
          <w:szCs w:val="24"/>
        </w:rPr>
        <w:t>.</w:t>
      </w:r>
      <w:r w:rsidRPr="001D1C40">
        <w:rPr>
          <w:rFonts w:ascii="Arial" w:eastAsia="Times New Roman" w:hAnsi="Arial" w:cs="Arial"/>
          <w:bCs/>
          <w:i/>
          <w:iCs/>
          <w:sz w:val="24"/>
          <w:szCs w:val="24"/>
        </w:rPr>
        <w:t xml:space="preserve"> </w:t>
      </w:r>
      <w:r w:rsidR="002644D1" w:rsidRPr="001D1C40">
        <w:rPr>
          <w:rFonts w:ascii="Arial" w:eastAsia="Times New Roman" w:hAnsi="Arial" w:cs="Arial"/>
          <w:bCs/>
          <w:i/>
          <w:iCs/>
          <w:sz w:val="24"/>
          <w:szCs w:val="24"/>
        </w:rPr>
        <w:t>C</w:t>
      </w:r>
      <w:r w:rsidRPr="001D1C40">
        <w:rPr>
          <w:rFonts w:ascii="Arial" w:eastAsia="Times New Roman" w:hAnsi="Arial" w:cs="Arial"/>
          <w:bCs/>
          <w:i/>
          <w:iCs/>
          <w:sz w:val="24"/>
          <w:szCs w:val="24"/>
        </w:rPr>
        <w:t>uttings give much worse correlations. The fact that some best fit lines do not pass through the origin suggests systematic errors in measurement or recovery and preservation techniques.</w:t>
      </w:r>
    </w:p>
    <w:p w:rsidR="005252BA" w:rsidRPr="001D1C40" w:rsidRDefault="005252BA" w:rsidP="001D1C40">
      <w:pPr>
        <w:spacing w:before="100" w:beforeAutospacing="1" w:after="100" w:afterAutospacing="1"/>
        <w:rPr>
          <w:rFonts w:ascii="Arial" w:eastAsia="Times New Roman" w:hAnsi="Arial" w:cs="Arial"/>
          <w:sz w:val="24"/>
          <w:szCs w:val="24"/>
          <w:lang w:val="en-US"/>
        </w:rPr>
      </w:pPr>
      <w:r w:rsidRPr="001D1C40">
        <w:rPr>
          <w:rFonts w:ascii="Arial" w:eastAsia="Times New Roman" w:hAnsi="Arial" w:cs="Arial"/>
          <w:bCs/>
          <w:sz w:val="24"/>
          <w:szCs w:val="24"/>
          <w:lang w:val="en-US"/>
        </w:rPr>
        <w:t xml:space="preserve">Gas content from </w:t>
      </w:r>
      <w:r w:rsidR="00047915" w:rsidRPr="001D1C40">
        <w:rPr>
          <w:rFonts w:ascii="Arial" w:eastAsia="Times New Roman" w:hAnsi="Arial" w:cs="Arial"/>
          <w:bCs/>
          <w:sz w:val="24"/>
          <w:szCs w:val="24"/>
          <w:lang w:val="en-US"/>
        </w:rPr>
        <w:t xml:space="preserve">a best fit line versus TOC </w:t>
      </w:r>
      <w:r w:rsidR="006E67F3" w:rsidRPr="001D1C40">
        <w:rPr>
          <w:rFonts w:ascii="Arial" w:eastAsia="Times New Roman" w:hAnsi="Arial" w:cs="Arial"/>
          <w:bCs/>
          <w:sz w:val="24"/>
          <w:szCs w:val="24"/>
          <w:lang w:val="en-US"/>
        </w:rPr>
        <w:t>can be applied to log derived TOC</w:t>
      </w:r>
      <w:r w:rsidRPr="001D1C40">
        <w:rPr>
          <w:rFonts w:ascii="Arial" w:eastAsia="Times New Roman" w:hAnsi="Arial" w:cs="Arial"/>
          <w:bCs/>
          <w:sz w:val="24"/>
          <w:szCs w:val="24"/>
          <w:lang w:val="en-US"/>
        </w:rPr>
        <w:t>:</w:t>
      </w:r>
      <w:r w:rsidRPr="001D1C40">
        <w:rPr>
          <w:rFonts w:ascii="Arial" w:eastAsia="Times New Roman" w:hAnsi="Arial" w:cs="Arial"/>
          <w:bCs/>
          <w:sz w:val="24"/>
          <w:szCs w:val="24"/>
          <w:lang w:val="en-US"/>
        </w:rPr>
        <w:br/>
        <w:t xml:space="preserve">       </w:t>
      </w:r>
      <w:r w:rsidR="00047915" w:rsidRPr="001D1C40">
        <w:rPr>
          <w:rFonts w:ascii="Arial" w:eastAsia="Times New Roman" w:hAnsi="Arial" w:cs="Arial"/>
          <w:bCs/>
          <w:sz w:val="24"/>
          <w:szCs w:val="24"/>
          <w:lang w:val="en-US"/>
        </w:rPr>
        <w:t>4</w:t>
      </w:r>
      <w:r w:rsidRPr="001D1C40">
        <w:rPr>
          <w:rFonts w:ascii="Arial" w:eastAsia="Times New Roman" w:hAnsi="Arial" w:cs="Arial"/>
          <w:bCs/>
          <w:sz w:val="24"/>
          <w:szCs w:val="24"/>
          <w:lang w:val="en-US"/>
        </w:rPr>
        <w:t xml:space="preserve">: </w:t>
      </w:r>
      <w:proofErr w:type="spellStart"/>
      <w:r w:rsidRPr="001D1C40">
        <w:rPr>
          <w:rFonts w:ascii="Arial" w:eastAsia="Times New Roman" w:hAnsi="Arial" w:cs="Arial"/>
          <w:bCs/>
          <w:sz w:val="24"/>
          <w:szCs w:val="24"/>
          <w:lang w:val="en-US"/>
        </w:rPr>
        <w:t>Gc</w:t>
      </w:r>
      <w:proofErr w:type="spellEnd"/>
      <w:r w:rsidRPr="001D1C40">
        <w:rPr>
          <w:rFonts w:ascii="Arial" w:eastAsia="Times New Roman" w:hAnsi="Arial" w:cs="Arial"/>
          <w:bCs/>
          <w:sz w:val="24"/>
          <w:szCs w:val="24"/>
          <w:lang w:val="en-US"/>
        </w:rPr>
        <w:t xml:space="preserve"> = KG11 * TOC%</w:t>
      </w:r>
      <w:r w:rsidRPr="001D1C40">
        <w:rPr>
          <w:rFonts w:ascii="Arial" w:eastAsia="Times New Roman" w:hAnsi="Arial" w:cs="Arial"/>
          <w:bCs/>
          <w:sz w:val="24"/>
          <w:szCs w:val="24"/>
          <w:lang w:val="en-US"/>
        </w:rPr>
        <w:br/>
      </w:r>
      <w:r w:rsidRPr="001D1C40">
        <w:rPr>
          <w:rFonts w:ascii="Arial" w:eastAsia="Times New Roman" w:hAnsi="Arial" w:cs="Arial"/>
          <w:bCs/>
          <w:sz w:val="24"/>
          <w:szCs w:val="24"/>
          <w:lang w:val="en-US"/>
        </w:rPr>
        <w:br/>
        <w:t> Where:</w:t>
      </w:r>
      <w:r w:rsidRPr="001D1C40">
        <w:rPr>
          <w:rFonts w:ascii="Arial" w:eastAsia="Times New Roman" w:hAnsi="Arial" w:cs="Arial"/>
          <w:bCs/>
          <w:sz w:val="24"/>
          <w:szCs w:val="24"/>
          <w:lang w:val="en-US"/>
        </w:rPr>
        <w:br/>
        <w:t xml:space="preserve">   </w:t>
      </w:r>
      <w:proofErr w:type="spellStart"/>
      <w:r w:rsidRPr="001D1C40">
        <w:rPr>
          <w:rFonts w:ascii="Arial" w:eastAsia="Times New Roman" w:hAnsi="Arial" w:cs="Arial"/>
          <w:bCs/>
          <w:sz w:val="24"/>
          <w:szCs w:val="24"/>
          <w:lang w:val="en-US"/>
        </w:rPr>
        <w:t>Gc</w:t>
      </w:r>
      <w:proofErr w:type="spellEnd"/>
      <w:r w:rsidRPr="001D1C40">
        <w:rPr>
          <w:rFonts w:ascii="Arial" w:eastAsia="Times New Roman" w:hAnsi="Arial" w:cs="Arial"/>
          <w:bCs/>
          <w:sz w:val="24"/>
          <w:szCs w:val="24"/>
          <w:lang w:val="en-US"/>
        </w:rPr>
        <w:t xml:space="preserve"> = gas content (</w:t>
      </w:r>
      <w:proofErr w:type="spellStart"/>
      <w:r w:rsidRPr="001D1C40">
        <w:rPr>
          <w:rFonts w:ascii="Arial" w:eastAsia="Times New Roman" w:hAnsi="Arial" w:cs="Arial"/>
          <w:bCs/>
          <w:sz w:val="24"/>
          <w:szCs w:val="24"/>
          <w:lang w:val="en-US"/>
        </w:rPr>
        <w:t>scf</w:t>
      </w:r>
      <w:proofErr w:type="spellEnd"/>
      <w:r w:rsidRPr="001D1C40">
        <w:rPr>
          <w:rFonts w:ascii="Arial" w:eastAsia="Times New Roman" w:hAnsi="Arial" w:cs="Arial"/>
          <w:bCs/>
          <w:sz w:val="24"/>
          <w:szCs w:val="24"/>
          <w:lang w:val="en-US"/>
        </w:rPr>
        <w:t>/ton)</w:t>
      </w:r>
      <w:r w:rsidRPr="001D1C40">
        <w:rPr>
          <w:rFonts w:ascii="Arial" w:eastAsia="Times New Roman" w:hAnsi="Arial" w:cs="Arial"/>
          <w:bCs/>
          <w:sz w:val="24"/>
          <w:szCs w:val="24"/>
          <w:lang w:val="en-US"/>
        </w:rPr>
        <w:br/>
      </w:r>
      <w:r w:rsidRPr="001D1C40">
        <w:rPr>
          <w:rFonts w:ascii="Arial" w:eastAsia="Times New Roman" w:hAnsi="Arial" w:cs="Arial"/>
          <w:bCs/>
          <w:sz w:val="24"/>
          <w:szCs w:val="24"/>
          <w:lang w:val="en-US"/>
        </w:rPr>
        <w:lastRenderedPageBreak/>
        <w:t>   TOC% = total organic carbon (percent)</w:t>
      </w:r>
      <w:r w:rsidRPr="001D1C40">
        <w:rPr>
          <w:rFonts w:ascii="Arial" w:eastAsia="Times New Roman" w:hAnsi="Arial" w:cs="Arial"/>
          <w:bCs/>
          <w:sz w:val="24"/>
          <w:szCs w:val="24"/>
          <w:lang w:val="en-US"/>
        </w:rPr>
        <w:br/>
        <w:t>   KG11 = gas</w:t>
      </w:r>
      <w:r w:rsidR="0046075A" w:rsidRPr="001D1C40">
        <w:rPr>
          <w:rFonts w:ascii="Arial" w:eastAsia="Times New Roman" w:hAnsi="Arial" w:cs="Arial"/>
          <w:bCs/>
          <w:sz w:val="24"/>
          <w:szCs w:val="24"/>
          <w:lang w:val="en-US"/>
        </w:rPr>
        <w:t xml:space="preserve"> conversion factor   range = </w:t>
      </w:r>
      <w:r w:rsidRPr="001D1C40">
        <w:rPr>
          <w:rFonts w:ascii="Arial" w:eastAsia="Times New Roman" w:hAnsi="Arial" w:cs="Arial"/>
          <w:bCs/>
          <w:sz w:val="24"/>
          <w:szCs w:val="24"/>
          <w:lang w:val="en-US"/>
        </w:rPr>
        <w:t xml:space="preserve">5 </w:t>
      </w:r>
      <w:r w:rsidR="00140A50" w:rsidRPr="001D1C40">
        <w:rPr>
          <w:rFonts w:ascii="Arial" w:eastAsia="Times New Roman" w:hAnsi="Arial" w:cs="Arial"/>
          <w:bCs/>
          <w:sz w:val="24"/>
          <w:szCs w:val="24"/>
          <w:lang w:val="en-US"/>
        </w:rPr>
        <w:t>to</w:t>
      </w:r>
      <w:r w:rsidRPr="001D1C40">
        <w:rPr>
          <w:rFonts w:ascii="Arial" w:eastAsia="Times New Roman" w:hAnsi="Arial" w:cs="Arial"/>
          <w:bCs/>
          <w:sz w:val="24"/>
          <w:szCs w:val="24"/>
          <w:lang w:val="en-US"/>
        </w:rPr>
        <w:t xml:space="preserve"> 15</w:t>
      </w:r>
      <w:r w:rsidR="006E67F3" w:rsidRPr="001D1C40">
        <w:rPr>
          <w:rFonts w:ascii="Arial" w:eastAsia="Times New Roman" w:hAnsi="Arial" w:cs="Arial"/>
          <w:bCs/>
          <w:sz w:val="24"/>
          <w:szCs w:val="24"/>
          <w:lang w:val="en-US"/>
        </w:rPr>
        <w:t>, default = 9</w:t>
      </w:r>
      <w:r w:rsidRPr="001D1C40">
        <w:rPr>
          <w:rFonts w:ascii="Arial" w:eastAsia="Times New Roman" w:hAnsi="Arial" w:cs="Arial"/>
          <w:bCs/>
          <w:sz w:val="24"/>
          <w:szCs w:val="24"/>
          <w:lang w:val="en-US"/>
        </w:rPr>
        <w:br/>
      </w:r>
      <w:r w:rsidRPr="001D1C40">
        <w:rPr>
          <w:rFonts w:ascii="Agency FB" w:eastAsia="Times New Roman" w:hAnsi="Agency FB" w:cs="Times New Roman"/>
          <w:bCs/>
          <w:sz w:val="24"/>
          <w:szCs w:val="24"/>
          <w:lang w:val="en-US"/>
        </w:rPr>
        <w:br/>
      </w:r>
      <w:r w:rsidR="006E67F3" w:rsidRPr="001D1C40">
        <w:rPr>
          <w:rFonts w:ascii="Arial" w:eastAsia="Times New Roman" w:hAnsi="Arial" w:cs="Arial"/>
          <w:bCs/>
          <w:sz w:val="24"/>
          <w:szCs w:val="24"/>
          <w:lang w:val="en-US"/>
        </w:rPr>
        <w:t>Adsorbed g</w:t>
      </w:r>
      <w:r w:rsidRPr="001D1C40">
        <w:rPr>
          <w:rFonts w:ascii="Arial" w:eastAsia="Times New Roman" w:hAnsi="Arial" w:cs="Arial"/>
          <w:bCs/>
          <w:sz w:val="24"/>
          <w:szCs w:val="24"/>
          <w:lang w:val="en-US"/>
        </w:rPr>
        <w:t>as in place is derived from:</w:t>
      </w:r>
      <w:r w:rsidRPr="001D1C40">
        <w:rPr>
          <w:rFonts w:ascii="Arial" w:eastAsia="Times New Roman" w:hAnsi="Arial" w:cs="Arial"/>
          <w:bCs/>
          <w:sz w:val="24"/>
          <w:szCs w:val="24"/>
          <w:lang w:val="en-US"/>
        </w:rPr>
        <w:br/>
        <w:t xml:space="preserve">      </w:t>
      </w:r>
      <w:r w:rsidR="00047915" w:rsidRPr="001D1C40">
        <w:rPr>
          <w:rFonts w:ascii="Arial" w:eastAsia="Times New Roman" w:hAnsi="Arial" w:cs="Arial"/>
          <w:bCs/>
          <w:sz w:val="24"/>
          <w:szCs w:val="24"/>
          <w:lang w:val="en-US"/>
        </w:rPr>
        <w:t>5</w:t>
      </w:r>
      <w:r w:rsidRPr="001D1C40">
        <w:rPr>
          <w:rFonts w:ascii="Arial" w:eastAsia="Times New Roman" w:hAnsi="Arial" w:cs="Arial"/>
          <w:bCs/>
          <w:sz w:val="24"/>
          <w:szCs w:val="24"/>
          <w:lang w:val="en-US"/>
        </w:rPr>
        <w:t xml:space="preserve">: </w:t>
      </w:r>
      <w:proofErr w:type="spellStart"/>
      <w:r w:rsidR="006E67F3" w:rsidRPr="001D1C40">
        <w:rPr>
          <w:rFonts w:ascii="Arial" w:eastAsia="Times New Roman" w:hAnsi="Arial" w:cs="Arial"/>
          <w:bCs/>
          <w:sz w:val="24"/>
          <w:szCs w:val="24"/>
          <w:lang w:val="en-US"/>
        </w:rPr>
        <w:t>O</w:t>
      </w:r>
      <w:r w:rsidRPr="001D1C40">
        <w:rPr>
          <w:rFonts w:ascii="Arial" w:eastAsia="Times New Roman" w:hAnsi="Arial" w:cs="Arial"/>
          <w:bCs/>
          <w:sz w:val="24"/>
          <w:szCs w:val="24"/>
          <w:lang w:val="en-US"/>
        </w:rPr>
        <w:t>GIPadsorb</w:t>
      </w:r>
      <w:proofErr w:type="spellEnd"/>
      <w:r w:rsidRPr="001D1C40">
        <w:rPr>
          <w:rFonts w:ascii="Arial" w:eastAsia="Times New Roman" w:hAnsi="Arial" w:cs="Arial"/>
          <w:bCs/>
          <w:sz w:val="24"/>
          <w:szCs w:val="24"/>
          <w:lang w:val="en-US"/>
        </w:rPr>
        <w:t xml:space="preserve"> = KG6 * </w:t>
      </w:r>
      <w:proofErr w:type="spellStart"/>
      <w:r w:rsidRPr="001D1C40">
        <w:rPr>
          <w:rFonts w:ascii="Arial" w:eastAsia="Times New Roman" w:hAnsi="Arial" w:cs="Arial"/>
          <w:bCs/>
          <w:sz w:val="24"/>
          <w:szCs w:val="24"/>
          <w:lang w:val="en-US"/>
        </w:rPr>
        <w:t>Gc</w:t>
      </w:r>
      <w:proofErr w:type="spellEnd"/>
      <w:r w:rsidRPr="001D1C40">
        <w:rPr>
          <w:rFonts w:ascii="Arial" w:eastAsia="Times New Roman" w:hAnsi="Arial" w:cs="Arial"/>
          <w:bCs/>
          <w:sz w:val="24"/>
          <w:szCs w:val="24"/>
          <w:lang w:val="en-US"/>
        </w:rPr>
        <w:t xml:space="preserve"> * DENS * THICK * AREA</w:t>
      </w:r>
    </w:p>
    <w:p w:rsidR="005252BA" w:rsidRPr="001D1C40" w:rsidRDefault="005252BA" w:rsidP="001D1C40">
      <w:pPr>
        <w:spacing w:before="100" w:beforeAutospacing="1" w:after="100" w:afterAutospacing="1"/>
        <w:rPr>
          <w:rFonts w:ascii="Arial" w:eastAsia="Times New Roman" w:hAnsi="Arial" w:cs="Arial"/>
          <w:bCs/>
          <w:sz w:val="24"/>
          <w:szCs w:val="24"/>
          <w:lang w:val="en-US"/>
        </w:rPr>
      </w:pPr>
      <w:r w:rsidRPr="001D1C40">
        <w:rPr>
          <w:rFonts w:ascii="Arial" w:eastAsia="Times New Roman" w:hAnsi="Arial" w:cs="Arial"/>
          <w:bCs/>
          <w:sz w:val="24"/>
          <w:szCs w:val="24"/>
          <w:lang w:val="en-US"/>
        </w:rPr>
        <w:t>Where:</w:t>
      </w:r>
      <w:r w:rsidR="006E67F3" w:rsidRPr="001D1C40">
        <w:rPr>
          <w:rFonts w:ascii="Arial" w:eastAsia="Times New Roman" w:hAnsi="Arial" w:cs="Arial"/>
          <w:bCs/>
          <w:sz w:val="24"/>
          <w:szCs w:val="24"/>
          <w:lang w:val="en-US"/>
        </w:rPr>
        <w:br/>
      </w:r>
      <w:r w:rsidRPr="001D1C40">
        <w:rPr>
          <w:rFonts w:ascii="Arial" w:eastAsia="Times New Roman" w:hAnsi="Arial" w:cs="Arial"/>
          <w:bCs/>
          <w:sz w:val="24"/>
          <w:szCs w:val="24"/>
          <w:lang w:val="en-US"/>
        </w:rPr>
        <w:t>  DENS = layer density from log or lab measurement (g/cc)</w:t>
      </w:r>
      <w:r w:rsidR="006E67F3" w:rsidRPr="001D1C40">
        <w:rPr>
          <w:rFonts w:ascii="Arial" w:eastAsia="Times New Roman" w:hAnsi="Arial" w:cs="Arial"/>
          <w:bCs/>
          <w:sz w:val="24"/>
          <w:szCs w:val="24"/>
          <w:lang w:val="en-US"/>
        </w:rPr>
        <w:br/>
      </w:r>
      <w:r w:rsidRPr="001D1C40">
        <w:rPr>
          <w:rFonts w:ascii="Arial" w:eastAsia="Times New Roman" w:hAnsi="Arial" w:cs="Arial"/>
          <w:bCs/>
          <w:sz w:val="24"/>
          <w:szCs w:val="24"/>
          <w:lang w:val="en-US"/>
        </w:rPr>
        <w:t xml:space="preserve">  KG6 = 1.3597*10^-6 </w:t>
      </w:r>
      <w:r w:rsidRPr="001D1C40">
        <w:rPr>
          <w:rFonts w:ascii="Arial" w:eastAsia="Times New Roman" w:hAnsi="Arial" w:cs="Arial"/>
          <w:bCs/>
          <w:sz w:val="24"/>
          <w:szCs w:val="24"/>
          <w:lang w:val="en-US"/>
        </w:rPr>
        <w:br/>
      </w:r>
      <w:r w:rsidRPr="001D1C40">
        <w:rPr>
          <w:rFonts w:ascii="Arial" w:eastAsia="Times New Roman" w:hAnsi="Arial" w:cs="Arial"/>
          <w:bCs/>
          <w:sz w:val="24"/>
          <w:szCs w:val="24"/>
          <w:lang w:val="en-US"/>
        </w:rPr>
        <w:br/>
        <w:t>If AREA = 640 acres</w:t>
      </w:r>
      <w:r w:rsidR="006E67F3" w:rsidRPr="001D1C40">
        <w:rPr>
          <w:rFonts w:ascii="Arial" w:eastAsia="Times New Roman" w:hAnsi="Arial" w:cs="Arial"/>
          <w:bCs/>
          <w:sz w:val="24"/>
          <w:szCs w:val="24"/>
          <w:lang w:val="en-US"/>
        </w:rPr>
        <w:t xml:space="preserve"> and THICK is in feet</w:t>
      </w:r>
      <w:r w:rsidRPr="001D1C40">
        <w:rPr>
          <w:rFonts w:ascii="Arial" w:eastAsia="Times New Roman" w:hAnsi="Arial" w:cs="Arial"/>
          <w:bCs/>
          <w:sz w:val="24"/>
          <w:szCs w:val="24"/>
          <w:lang w:val="en-US"/>
        </w:rPr>
        <w:t xml:space="preserve">, then </w:t>
      </w:r>
      <w:r w:rsidR="006E67F3" w:rsidRPr="001D1C40">
        <w:rPr>
          <w:rFonts w:ascii="Arial" w:eastAsia="Times New Roman" w:hAnsi="Arial" w:cs="Arial"/>
          <w:bCs/>
          <w:sz w:val="24"/>
          <w:szCs w:val="24"/>
          <w:lang w:val="en-US"/>
        </w:rPr>
        <w:t>O</w:t>
      </w:r>
      <w:r w:rsidRPr="001D1C40">
        <w:rPr>
          <w:rFonts w:ascii="Arial" w:eastAsia="Times New Roman" w:hAnsi="Arial" w:cs="Arial"/>
          <w:bCs/>
          <w:sz w:val="24"/>
          <w:szCs w:val="24"/>
          <w:lang w:val="en-US"/>
        </w:rPr>
        <w:t xml:space="preserve">GIP = </w:t>
      </w:r>
      <w:proofErr w:type="spellStart"/>
      <w:r w:rsidRPr="001D1C40">
        <w:rPr>
          <w:rFonts w:ascii="Arial" w:eastAsia="Times New Roman" w:hAnsi="Arial" w:cs="Arial"/>
          <w:bCs/>
          <w:sz w:val="24"/>
          <w:szCs w:val="24"/>
          <w:lang w:val="en-US"/>
        </w:rPr>
        <w:t>Bcf</w:t>
      </w:r>
      <w:proofErr w:type="spellEnd"/>
      <w:r w:rsidRPr="001D1C40">
        <w:rPr>
          <w:rFonts w:ascii="Arial" w:eastAsia="Times New Roman" w:hAnsi="Arial" w:cs="Arial"/>
          <w:bCs/>
          <w:sz w:val="24"/>
          <w:szCs w:val="24"/>
          <w:lang w:val="en-US"/>
        </w:rPr>
        <w:t xml:space="preserve">/Section (= </w:t>
      </w:r>
      <w:proofErr w:type="spellStart"/>
      <w:r w:rsidRPr="001D1C40">
        <w:rPr>
          <w:rFonts w:ascii="Arial" w:eastAsia="Times New Roman" w:hAnsi="Arial" w:cs="Arial"/>
          <w:bCs/>
          <w:sz w:val="24"/>
          <w:szCs w:val="24"/>
          <w:lang w:val="en-US"/>
        </w:rPr>
        <w:t>Bcf</w:t>
      </w:r>
      <w:proofErr w:type="spellEnd"/>
      <w:r w:rsidRPr="001D1C40">
        <w:rPr>
          <w:rFonts w:ascii="Arial" w:eastAsia="Times New Roman" w:hAnsi="Arial" w:cs="Arial"/>
          <w:bCs/>
          <w:sz w:val="24"/>
          <w:szCs w:val="24"/>
          <w:lang w:val="en-US"/>
        </w:rPr>
        <w:t>/</w:t>
      </w:r>
      <w:proofErr w:type="spellStart"/>
      <w:r w:rsidRPr="001D1C40">
        <w:rPr>
          <w:rFonts w:ascii="Arial" w:eastAsia="Times New Roman" w:hAnsi="Arial" w:cs="Arial"/>
          <w:bCs/>
          <w:sz w:val="24"/>
          <w:szCs w:val="24"/>
          <w:lang w:val="en-US"/>
        </w:rPr>
        <w:t>sq.mile</w:t>
      </w:r>
      <w:proofErr w:type="spellEnd"/>
      <w:r w:rsidRPr="001D1C40">
        <w:rPr>
          <w:rFonts w:ascii="Arial" w:eastAsia="Times New Roman" w:hAnsi="Arial" w:cs="Arial"/>
          <w:bCs/>
          <w:sz w:val="24"/>
          <w:szCs w:val="24"/>
          <w:lang w:val="en-US"/>
        </w:rPr>
        <w:t>)</w:t>
      </w:r>
      <w:r w:rsidRPr="001D1C40">
        <w:rPr>
          <w:rFonts w:ascii="Arial" w:eastAsia="Times New Roman" w:hAnsi="Arial" w:cs="Arial"/>
          <w:bCs/>
          <w:sz w:val="24"/>
          <w:szCs w:val="24"/>
          <w:lang w:val="en-US"/>
        </w:rPr>
        <w:br/>
        <w:t>Multiply meters by 3.281 to obtain thickness in feet.</w:t>
      </w:r>
      <w:r w:rsidRPr="001D1C40">
        <w:rPr>
          <w:rFonts w:ascii="Arial" w:eastAsia="Times New Roman" w:hAnsi="Arial" w:cs="Arial"/>
          <w:bCs/>
          <w:sz w:val="24"/>
          <w:szCs w:val="24"/>
          <w:lang w:val="en-US"/>
        </w:rPr>
        <w:br/>
        <w:t xml:space="preserve">Multiply </w:t>
      </w:r>
      <w:proofErr w:type="spellStart"/>
      <w:r w:rsidRPr="001D1C40">
        <w:rPr>
          <w:rFonts w:ascii="Arial" w:eastAsia="Times New Roman" w:hAnsi="Arial" w:cs="Arial"/>
          <w:bCs/>
          <w:sz w:val="24"/>
          <w:szCs w:val="24"/>
          <w:lang w:val="en-US"/>
        </w:rPr>
        <w:t>Gc</w:t>
      </w:r>
      <w:proofErr w:type="spellEnd"/>
      <w:r w:rsidRPr="001D1C40">
        <w:rPr>
          <w:rFonts w:ascii="Arial" w:eastAsia="Times New Roman" w:hAnsi="Arial" w:cs="Arial"/>
          <w:bCs/>
          <w:sz w:val="24"/>
          <w:szCs w:val="24"/>
          <w:lang w:val="en-US"/>
        </w:rPr>
        <w:t xml:space="preserve"> in cc/gram by 32.18 to get </w:t>
      </w:r>
      <w:proofErr w:type="spellStart"/>
      <w:r w:rsidRPr="001D1C40">
        <w:rPr>
          <w:rFonts w:ascii="Arial" w:eastAsia="Times New Roman" w:hAnsi="Arial" w:cs="Arial"/>
          <w:bCs/>
          <w:sz w:val="24"/>
          <w:szCs w:val="24"/>
          <w:lang w:val="en-US"/>
        </w:rPr>
        <w:t>Gc</w:t>
      </w:r>
      <w:proofErr w:type="spellEnd"/>
      <w:r w:rsidRPr="001D1C40">
        <w:rPr>
          <w:rFonts w:ascii="Arial" w:eastAsia="Times New Roman" w:hAnsi="Arial" w:cs="Arial"/>
          <w:bCs/>
          <w:sz w:val="24"/>
          <w:szCs w:val="24"/>
          <w:lang w:val="en-US"/>
        </w:rPr>
        <w:t xml:space="preserve"> in </w:t>
      </w:r>
      <w:proofErr w:type="spellStart"/>
      <w:r w:rsidRPr="001D1C40">
        <w:rPr>
          <w:rFonts w:ascii="Arial" w:eastAsia="Times New Roman" w:hAnsi="Arial" w:cs="Arial"/>
          <w:bCs/>
          <w:sz w:val="24"/>
          <w:szCs w:val="24"/>
          <w:lang w:val="en-US"/>
        </w:rPr>
        <w:t>scf</w:t>
      </w:r>
      <w:proofErr w:type="spellEnd"/>
      <w:r w:rsidRPr="001D1C40">
        <w:rPr>
          <w:rFonts w:ascii="Arial" w:eastAsia="Times New Roman" w:hAnsi="Arial" w:cs="Arial"/>
          <w:bCs/>
          <w:sz w:val="24"/>
          <w:szCs w:val="24"/>
          <w:lang w:val="en-US"/>
        </w:rPr>
        <w:t>/ton.</w:t>
      </w:r>
    </w:p>
    <w:p w:rsidR="002644D1" w:rsidRPr="001D1C40" w:rsidRDefault="002644D1" w:rsidP="001D1C40">
      <w:pPr>
        <w:spacing w:before="100" w:beforeAutospacing="1" w:after="100" w:afterAutospacing="1"/>
        <w:rPr>
          <w:rFonts w:ascii="Arial" w:eastAsia="Times New Roman" w:hAnsi="Arial" w:cs="Arial"/>
          <w:sz w:val="24"/>
          <w:szCs w:val="24"/>
          <w:lang w:val="en-US"/>
        </w:rPr>
      </w:pPr>
      <w:r w:rsidRPr="001D1C40">
        <w:rPr>
          <w:rFonts w:ascii="Arial" w:eastAsia="Times New Roman" w:hAnsi="Arial" w:cs="Arial"/>
          <w:bCs/>
          <w:sz w:val="24"/>
          <w:szCs w:val="24"/>
          <w:lang w:val="en-US"/>
        </w:rPr>
        <w:t>A</w:t>
      </w:r>
      <w:r w:rsidR="00ED0137" w:rsidRPr="001D1C40">
        <w:rPr>
          <w:rFonts w:ascii="Arial" w:eastAsia="Times New Roman" w:hAnsi="Arial" w:cs="Arial"/>
          <w:bCs/>
          <w:sz w:val="24"/>
          <w:szCs w:val="24"/>
          <w:lang w:val="en-US"/>
        </w:rPr>
        <w:t xml:space="preserve"> </w:t>
      </w:r>
      <w:r w:rsidRPr="001D1C40">
        <w:rPr>
          <w:rFonts w:ascii="Arial" w:eastAsia="Times New Roman" w:hAnsi="Arial" w:cs="Arial"/>
          <w:bCs/>
          <w:sz w:val="24"/>
          <w:szCs w:val="24"/>
          <w:lang w:val="en-US"/>
        </w:rPr>
        <w:t xml:space="preserve">more sophisticated approach uses the Langmuir </w:t>
      </w:r>
      <w:r w:rsidR="00ED0137" w:rsidRPr="001D1C40">
        <w:rPr>
          <w:rFonts w:ascii="Arial" w:eastAsia="Times New Roman" w:hAnsi="Arial" w:cs="Arial"/>
          <w:bCs/>
          <w:sz w:val="24"/>
          <w:szCs w:val="24"/>
          <w:lang w:val="en-US"/>
        </w:rPr>
        <w:t xml:space="preserve">adsorption curve which can be derived from reservoir temperature and pressure. The correlation of </w:t>
      </w:r>
      <w:proofErr w:type="spellStart"/>
      <w:r w:rsidR="00ED0137" w:rsidRPr="001D1C40">
        <w:rPr>
          <w:rFonts w:ascii="Arial" w:eastAsia="Times New Roman" w:hAnsi="Arial" w:cs="Arial"/>
          <w:bCs/>
          <w:sz w:val="24"/>
          <w:szCs w:val="24"/>
          <w:lang w:val="en-US"/>
        </w:rPr>
        <w:t>Gc</w:t>
      </w:r>
      <w:proofErr w:type="spellEnd"/>
      <w:r w:rsidR="00ED0137" w:rsidRPr="001D1C40">
        <w:rPr>
          <w:rFonts w:ascii="Arial" w:eastAsia="Times New Roman" w:hAnsi="Arial" w:cs="Arial"/>
          <w:bCs/>
          <w:sz w:val="24"/>
          <w:szCs w:val="24"/>
          <w:lang w:val="en-US"/>
        </w:rPr>
        <w:t xml:space="preserve"> </w:t>
      </w:r>
      <w:proofErr w:type="spellStart"/>
      <w:r w:rsidR="00ED0137" w:rsidRPr="001D1C40">
        <w:rPr>
          <w:rFonts w:ascii="Arial" w:eastAsia="Times New Roman" w:hAnsi="Arial" w:cs="Arial"/>
          <w:bCs/>
          <w:sz w:val="24"/>
          <w:szCs w:val="24"/>
          <w:lang w:val="en-US"/>
        </w:rPr>
        <w:t>wth</w:t>
      </w:r>
      <w:proofErr w:type="spellEnd"/>
      <w:r w:rsidR="00ED0137" w:rsidRPr="001D1C40">
        <w:rPr>
          <w:rFonts w:ascii="Arial" w:eastAsia="Times New Roman" w:hAnsi="Arial" w:cs="Arial"/>
          <w:bCs/>
          <w:sz w:val="24"/>
          <w:szCs w:val="24"/>
          <w:lang w:val="en-US"/>
        </w:rPr>
        <w:t xml:space="preserve"> TOC seems to be adequate but the Langmuir method would be a useful calibration step.</w:t>
      </w:r>
    </w:p>
    <w:p w:rsidR="00D13A79" w:rsidRPr="001D1C40" w:rsidRDefault="00897847" w:rsidP="001D1C40">
      <w:pPr>
        <w:spacing w:after="0"/>
        <w:rPr>
          <w:rFonts w:ascii="Arial" w:hAnsi="Arial" w:cs="Arial"/>
          <w:sz w:val="24"/>
          <w:szCs w:val="24"/>
        </w:rPr>
      </w:pPr>
      <w:r w:rsidRPr="001D1C40">
        <w:rPr>
          <w:rFonts w:ascii="Arial" w:hAnsi="Arial" w:cs="Arial"/>
          <w:sz w:val="24"/>
          <w:szCs w:val="24"/>
        </w:rPr>
        <w:br/>
      </w:r>
      <w:r w:rsidR="007F27EB" w:rsidRPr="001E1567">
        <w:rPr>
          <w:rFonts w:ascii="Arial" w:hAnsi="Arial" w:cs="Arial"/>
          <w:b/>
          <w:sz w:val="24"/>
          <w:szCs w:val="24"/>
        </w:rPr>
        <w:t>CONCLUSIONS</w:t>
      </w:r>
      <w:r w:rsidR="00BB79EB" w:rsidRPr="001E1567">
        <w:rPr>
          <w:rFonts w:ascii="Arial" w:hAnsi="Arial" w:cs="Arial"/>
          <w:b/>
          <w:sz w:val="24"/>
          <w:szCs w:val="24"/>
        </w:rPr>
        <w:t xml:space="preserve"> – PART 2</w:t>
      </w:r>
      <w:r w:rsidR="007F27EB" w:rsidRPr="001E1567">
        <w:rPr>
          <w:rFonts w:ascii="Arial" w:hAnsi="Arial" w:cs="Arial"/>
          <w:b/>
          <w:sz w:val="24"/>
          <w:szCs w:val="24"/>
        </w:rPr>
        <w:br/>
      </w:r>
      <w:r w:rsidR="001612A5" w:rsidRPr="001D1C40">
        <w:rPr>
          <w:rFonts w:ascii="Arial" w:hAnsi="Arial" w:cs="Arial"/>
          <w:sz w:val="24"/>
          <w:szCs w:val="24"/>
        </w:rPr>
        <w:t>A full suite of TOC and XRD mineralogy from samples, a</w:t>
      </w:r>
      <w:r w:rsidR="00331B07" w:rsidRPr="001D1C40">
        <w:rPr>
          <w:rFonts w:ascii="Arial" w:hAnsi="Arial" w:cs="Arial"/>
          <w:sz w:val="24"/>
          <w:szCs w:val="24"/>
        </w:rPr>
        <w:t>long with</w:t>
      </w:r>
      <w:r w:rsidR="001612A5" w:rsidRPr="001D1C40">
        <w:rPr>
          <w:rFonts w:ascii="Arial" w:hAnsi="Arial" w:cs="Arial"/>
          <w:sz w:val="24"/>
          <w:szCs w:val="24"/>
        </w:rPr>
        <w:t xml:space="preserve"> core porosity </w:t>
      </w:r>
      <w:r w:rsidR="00D13A79" w:rsidRPr="001D1C40">
        <w:rPr>
          <w:rFonts w:ascii="Arial" w:hAnsi="Arial" w:cs="Arial"/>
          <w:sz w:val="24"/>
          <w:szCs w:val="24"/>
        </w:rPr>
        <w:t xml:space="preserve">and saturation </w:t>
      </w:r>
      <w:r w:rsidR="001612A5" w:rsidRPr="001D1C40">
        <w:rPr>
          <w:rFonts w:ascii="Arial" w:hAnsi="Arial" w:cs="Arial"/>
          <w:sz w:val="24"/>
          <w:szCs w:val="24"/>
        </w:rPr>
        <w:t>data</w:t>
      </w:r>
      <w:r w:rsidRPr="001D1C40">
        <w:rPr>
          <w:rFonts w:ascii="Arial" w:hAnsi="Arial" w:cs="Arial"/>
          <w:sz w:val="24"/>
          <w:szCs w:val="24"/>
        </w:rPr>
        <w:t>,</w:t>
      </w:r>
      <w:r w:rsidR="001612A5" w:rsidRPr="001D1C40">
        <w:rPr>
          <w:rFonts w:ascii="Arial" w:hAnsi="Arial" w:cs="Arial"/>
          <w:sz w:val="24"/>
          <w:szCs w:val="24"/>
        </w:rPr>
        <w:t xml:space="preserve"> </w:t>
      </w:r>
      <w:r w:rsidR="00331B07" w:rsidRPr="001D1C40">
        <w:rPr>
          <w:rFonts w:ascii="Arial" w:hAnsi="Arial" w:cs="Arial"/>
          <w:sz w:val="24"/>
          <w:szCs w:val="24"/>
        </w:rPr>
        <w:t>are</w:t>
      </w:r>
      <w:r w:rsidR="001612A5" w:rsidRPr="001D1C40">
        <w:rPr>
          <w:rFonts w:ascii="Arial" w:hAnsi="Arial" w:cs="Arial"/>
          <w:sz w:val="24"/>
          <w:szCs w:val="24"/>
        </w:rPr>
        <w:t xml:space="preserve"> needed to calibrate results from </w:t>
      </w:r>
      <w:r w:rsidR="00D13A79" w:rsidRPr="001D1C40">
        <w:rPr>
          <w:rFonts w:ascii="Arial" w:hAnsi="Arial" w:cs="Arial"/>
          <w:sz w:val="24"/>
          <w:szCs w:val="24"/>
        </w:rPr>
        <w:t>any</w:t>
      </w:r>
      <w:r w:rsidR="001612A5" w:rsidRPr="001D1C40">
        <w:rPr>
          <w:rFonts w:ascii="Arial" w:hAnsi="Arial" w:cs="Arial"/>
          <w:sz w:val="24"/>
          <w:szCs w:val="24"/>
        </w:rPr>
        <w:t xml:space="preserve"> </w:t>
      </w:r>
      <w:r w:rsidR="00331B07" w:rsidRPr="001D1C40">
        <w:rPr>
          <w:rFonts w:ascii="Arial" w:hAnsi="Arial" w:cs="Arial"/>
          <w:sz w:val="24"/>
          <w:szCs w:val="24"/>
        </w:rPr>
        <w:t xml:space="preserve">petrophysical analysis of </w:t>
      </w:r>
      <w:r w:rsidR="00D13A79" w:rsidRPr="001D1C40">
        <w:rPr>
          <w:rFonts w:ascii="Arial" w:hAnsi="Arial" w:cs="Arial"/>
          <w:sz w:val="24"/>
          <w:szCs w:val="24"/>
        </w:rPr>
        <w:t>unconventional reservoirs.</w:t>
      </w:r>
      <w:r w:rsidRPr="001D1C40">
        <w:rPr>
          <w:rFonts w:ascii="Arial" w:hAnsi="Arial" w:cs="Arial"/>
          <w:sz w:val="24"/>
          <w:szCs w:val="24"/>
        </w:rPr>
        <w:t xml:space="preserve"> </w:t>
      </w:r>
      <w:r w:rsidR="00D13A79" w:rsidRPr="001D1C40">
        <w:rPr>
          <w:rFonts w:ascii="Arial" w:hAnsi="Arial" w:cs="Arial"/>
          <w:sz w:val="24"/>
          <w:szCs w:val="24"/>
        </w:rPr>
        <w:t xml:space="preserve">The deterministic shale and kerogen </w:t>
      </w:r>
      <w:r w:rsidR="00417FDA" w:rsidRPr="001D1C40">
        <w:rPr>
          <w:rFonts w:ascii="Arial" w:hAnsi="Arial" w:cs="Arial"/>
          <w:sz w:val="24"/>
          <w:szCs w:val="24"/>
        </w:rPr>
        <w:t xml:space="preserve">corrected </w:t>
      </w:r>
      <w:r w:rsidR="00D13A79" w:rsidRPr="001D1C40">
        <w:rPr>
          <w:rFonts w:ascii="Arial" w:hAnsi="Arial" w:cs="Arial"/>
          <w:sz w:val="24"/>
          <w:szCs w:val="24"/>
        </w:rPr>
        <w:t xml:space="preserve">workflow allows </w:t>
      </w:r>
      <w:r w:rsidR="00417FDA" w:rsidRPr="001D1C40">
        <w:rPr>
          <w:rFonts w:ascii="Arial" w:hAnsi="Arial" w:cs="Arial"/>
          <w:sz w:val="24"/>
          <w:szCs w:val="24"/>
        </w:rPr>
        <w:t xml:space="preserve">all </w:t>
      </w:r>
      <w:r w:rsidR="00D13A79" w:rsidRPr="001D1C40">
        <w:rPr>
          <w:rFonts w:ascii="Arial" w:hAnsi="Arial" w:cs="Arial"/>
          <w:sz w:val="24"/>
          <w:szCs w:val="24"/>
        </w:rPr>
        <w:t>available ground truth</w:t>
      </w:r>
      <w:r w:rsidR="00C3603A" w:rsidRPr="001D1C40">
        <w:rPr>
          <w:rFonts w:ascii="Arial" w:hAnsi="Arial" w:cs="Arial"/>
          <w:sz w:val="24"/>
          <w:szCs w:val="24"/>
        </w:rPr>
        <w:t xml:space="preserve"> data</w:t>
      </w:r>
      <w:r w:rsidR="00D13A79" w:rsidRPr="001D1C40">
        <w:rPr>
          <w:rFonts w:ascii="Arial" w:hAnsi="Arial" w:cs="Arial"/>
          <w:sz w:val="24"/>
          <w:szCs w:val="24"/>
        </w:rPr>
        <w:t xml:space="preserve"> to be used </w:t>
      </w:r>
      <w:r w:rsidRPr="001D1C40">
        <w:rPr>
          <w:rFonts w:ascii="Arial" w:hAnsi="Arial" w:cs="Arial"/>
          <w:sz w:val="24"/>
          <w:szCs w:val="24"/>
        </w:rPr>
        <w:t xml:space="preserve">in a logical and consistent manner </w:t>
      </w:r>
      <w:r w:rsidR="00D13A79" w:rsidRPr="001D1C40">
        <w:rPr>
          <w:rFonts w:ascii="Arial" w:hAnsi="Arial" w:cs="Arial"/>
          <w:sz w:val="24"/>
          <w:szCs w:val="24"/>
        </w:rPr>
        <w:t>at each step to calibrate and refine results.</w:t>
      </w:r>
    </w:p>
    <w:p w:rsidR="00453E44" w:rsidRPr="001D1C40" w:rsidRDefault="00453E44" w:rsidP="001D1C40">
      <w:pPr>
        <w:spacing w:after="0"/>
        <w:rPr>
          <w:rFonts w:ascii="Arial" w:hAnsi="Arial" w:cs="Arial"/>
          <w:sz w:val="24"/>
          <w:szCs w:val="24"/>
        </w:rPr>
      </w:pPr>
    </w:p>
    <w:p w:rsidR="00453E44" w:rsidRPr="001D1C40" w:rsidRDefault="00453E44" w:rsidP="001D1C40">
      <w:pPr>
        <w:spacing w:after="0"/>
        <w:rPr>
          <w:rFonts w:ascii="Arial" w:hAnsi="Arial" w:cs="Arial"/>
          <w:sz w:val="24"/>
          <w:szCs w:val="24"/>
        </w:rPr>
      </w:pPr>
      <w:r w:rsidRPr="001D1C40">
        <w:rPr>
          <w:rFonts w:ascii="Arial" w:hAnsi="Arial" w:cs="Arial"/>
          <w:sz w:val="24"/>
          <w:szCs w:val="24"/>
        </w:rPr>
        <w:t>From our experience, we have found that net pay and gas or oil in place estimates are very sensitive to small errors in effective porosity caused by poorly calibrated clay and kero</w:t>
      </w:r>
      <w:r w:rsidR="00592777" w:rsidRPr="001D1C40">
        <w:rPr>
          <w:rFonts w:ascii="Arial" w:hAnsi="Arial" w:cs="Arial"/>
          <w:sz w:val="24"/>
          <w:szCs w:val="24"/>
        </w:rPr>
        <w:t>gen volume. An error of as little</w:t>
      </w:r>
      <w:r w:rsidRPr="001D1C40">
        <w:rPr>
          <w:rFonts w:ascii="Arial" w:hAnsi="Arial" w:cs="Arial"/>
          <w:sz w:val="24"/>
          <w:szCs w:val="24"/>
        </w:rPr>
        <w:t xml:space="preserve"> as 0.5% porosity </w:t>
      </w:r>
      <w:r w:rsidR="00C3603A" w:rsidRPr="001D1C40">
        <w:rPr>
          <w:rFonts w:ascii="Arial" w:hAnsi="Arial" w:cs="Arial"/>
          <w:sz w:val="24"/>
          <w:szCs w:val="24"/>
        </w:rPr>
        <w:t>can make or break a p</w:t>
      </w:r>
      <w:r w:rsidR="00592777" w:rsidRPr="001D1C40">
        <w:rPr>
          <w:rFonts w:ascii="Arial" w:hAnsi="Arial" w:cs="Arial"/>
          <w:sz w:val="24"/>
          <w:szCs w:val="24"/>
        </w:rPr>
        <w:t>lay. This is</w:t>
      </w:r>
      <w:r w:rsidRPr="001D1C40">
        <w:rPr>
          <w:rFonts w:ascii="Arial" w:hAnsi="Arial" w:cs="Arial"/>
          <w:sz w:val="24"/>
          <w:szCs w:val="24"/>
        </w:rPr>
        <w:t xml:space="preserve"> why over-simplified methods are inappropriate, even dangerous, because some of the answers derived from petrophysical analysis now appear in public</w:t>
      </w:r>
      <w:r w:rsidR="008E6019" w:rsidRPr="001D1C40">
        <w:rPr>
          <w:rFonts w:ascii="Arial" w:hAnsi="Arial" w:cs="Arial"/>
          <w:sz w:val="24"/>
          <w:szCs w:val="24"/>
        </w:rPr>
        <w:t>,</w:t>
      </w:r>
      <w:r w:rsidRPr="001D1C40">
        <w:rPr>
          <w:rFonts w:ascii="Arial" w:hAnsi="Arial" w:cs="Arial"/>
          <w:sz w:val="24"/>
          <w:szCs w:val="24"/>
        </w:rPr>
        <w:t xml:space="preserve"> in the form of investor information handouts a</w:t>
      </w:r>
      <w:r w:rsidR="008E6019" w:rsidRPr="001D1C40">
        <w:rPr>
          <w:rFonts w:ascii="Arial" w:hAnsi="Arial" w:cs="Arial"/>
          <w:sz w:val="24"/>
          <w:szCs w:val="24"/>
        </w:rPr>
        <w:t>n</w:t>
      </w:r>
      <w:r w:rsidRPr="001D1C40">
        <w:rPr>
          <w:rFonts w:ascii="Arial" w:hAnsi="Arial" w:cs="Arial"/>
          <w:sz w:val="24"/>
          <w:szCs w:val="24"/>
        </w:rPr>
        <w:t>d quarterly reports.</w:t>
      </w:r>
      <w:r w:rsidR="008E6019" w:rsidRPr="001D1C40">
        <w:rPr>
          <w:rFonts w:ascii="Arial" w:hAnsi="Arial" w:cs="Arial"/>
          <w:sz w:val="24"/>
          <w:szCs w:val="24"/>
        </w:rPr>
        <w:t xml:space="preserve"> </w:t>
      </w:r>
    </w:p>
    <w:p w:rsidR="00D13A79" w:rsidRPr="001D1C40" w:rsidRDefault="00D13A79" w:rsidP="001D1C40">
      <w:pPr>
        <w:spacing w:after="0"/>
        <w:rPr>
          <w:rFonts w:ascii="Arial" w:hAnsi="Arial" w:cs="Arial"/>
          <w:sz w:val="24"/>
          <w:szCs w:val="24"/>
        </w:rPr>
      </w:pPr>
    </w:p>
    <w:p w:rsidR="00370F62" w:rsidRPr="001D1C40" w:rsidRDefault="00417FDA" w:rsidP="001D1C40">
      <w:pPr>
        <w:spacing w:after="0"/>
        <w:rPr>
          <w:rFonts w:ascii="Arial" w:hAnsi="Arial" w:cs="Arial"/>
          <w:sz w:val="24"/>
          <w:szCs w:val="24"/>
        </w:rPr>
      </w:pPr>
      <w:r w:rsidRPr="001D1C40">
        <w:rPr>
          <w:rFonts w:ascii="Arial" w:hAnsi="Arial" w:cs="Arial"/>
          <w:sz w:val="24"/>
          <w:szCs w:val="24"/>
        </w:rPr>
        <w:t xml:space="preserve">Petrophysical analysis results travel well beyond the initial </w:t>
      </w:r>
      <w:r w:rsidR="00B457DC" w:rsidRPr="001D1C40">
        <w:rPr>
          <w:rFonts w:ascii="Arial" w:hAnsi="Arial" w:cs="Arial"/>
          <w:sz w:val="24"/>
          <w:szCs w:val="24"/>
        </w:rPr>
        <w:t>need to know</w:t>
      </w:r>
      <w:r w:rsidRPr="001D1C40">
        <w:rPr>
          <w:rFonts w:ascii="Arial" w:hAnsi="Arial" w:cs="Arial"/>
          <w:sz w:val="24"/>
          <w:szCs w:val="24"/>
        </w:rPr>
        <w:t xml:space="preserve"> porosity and water saturation. Oil and gas in place, reservoir stimulation, </w:t>
      </w:r>
      <w:r w:rsidR="008E6019" w:rsidRPr="001D1C40">
        <w:rPr>
          <w:rFonts w:ascii="Arial" w:hAnsi="Arial" w:cs="Arial"/>
          <w:sz w:val="24"/>
          <w:szCs w:val="24"/>
        </w:rPr>
        <w:t xml:space="preserve">and </w:t>
      </w:r>
      <w:r w:rsidRPr="001D1C40">
        <w:rPr>
          <w:rFonts w:ascii="Arial" w:hAnsi="Arial" w:cs="Arial"/>
          <w:sz w:val="24"/>
          <w:szCs w:val="24"/>
        </w:rPr>
        <w:t>placement of horizontal wells are impacted. Shortcuts are not acceptable.</w:t>
      </w:r>
      <w:r w:rsidR="008E6019" w:rsidRPr="001D1C40">
        <w:rPr>
          <w:rFonts w:ascii="Arial" w:hAnsi="Arial" w:cs="Arial"/>
          <w:sz w:val="24"/>
          <w:szCs w:val="24"/>
        </w:rPr>
        <w:t xml:space="preserve"> </w:t>
      </w:r>
      <w:r w:rsidR="00370F62" w:rsidRPr="001D1C40">
        <w:rPr>
          <w:rFonts w:ascii="Arial" w:hAnsi="Arial" w:cs="Arial"/>
          <w:sz w:val="24"/>
          <w:szCs w:val="24"/>
        </w:rPr>
        <w:t xml:space="preserve">In the end, the cost of the full analysis is trivial compared to the cost of completion, or worse, </w:t>
      </w:r>
      <w:r w:rsidRPr="001D1C40">
        <w:rPr>
          <w:rFonts w:ascii="Arial" w:hAnsi="Arial" w:cs="Arial"/>
          <w:sz w:val="24"/>
          <w:szCs w:val="24"/>
        </w:rPr>
        <w:t xml:space="preserve">the cost of </w:t>
      </w:r>
      <w:r w:rsidR="00370F62" w:rsidRPr="001D1C40">
        <w:rPr>
          <w:rFonts w:ascii="Arial" w:hAnsi="Arial" w:cs="Arial"/>
          <w:sz w:val="24"/>
          <w:szCs w:val="24"/>
        </w:rPr>
        <w:t xml:space="preserve">an unsuccessful </w:t>
      </w:r>
      <w:r w:rsidR="00B9648B" w:rsidRPr="001D1C40">
        <w:rPr>
          <w:rFonts w:ascii="Arial" w:hAnsi="Arial" w:cs="Arial"/>
          <w:sz w:val="24"/>
          <w:szCs w:val="24"/>
        </w:rPr>
        <w:t xml:space="preserve">or unnecessary </w:t>
      </w:r>
      <w:r w:rsidR="00370F62" w:rsidRPr="001D1C40">
        <w:rPr>
          <w:rFonts w:ascii="Arial" w:hAnsi="Arial" w:cs="Arial"/>
          <w:sz w:val="24"/>
          <w:szCs w:val="24"/>
        </w:rPr>
        <w:t>completion.</w:t>
      </w:r>
    </w:p>
    <w:p w:rsidR="00B457DC" w:rsidRPr="001D1C40" w:rsidRDefault="00B457DC" w:rsidP="001D1C40">
      <w:pPr>
        <w:spacing w:after="0"/>
        <w:rPr>
          <w:rFonts w:ascii="Arial" w:hAnsi="Arial" w:cs="Arial"/>
          <w:sz w:val="24"/>
          <w:szCs w:val="24"/>
        </w:rPr>
      </w:pPr>
    </w:p>
    <w:p w:rsidR="00AB4B3D" w:rsidRPr="001D1C40" w:rsidRDefault="00AB4B3D" w:rsidP="001D1C40">
      <w:pPr>
        <w:spacing w:after="0"/>
        <w:rPr>
          <w:rFonts w:ascii="Arial" w:hAnsi="Arial" w:cs="Arial"/>
          <w:sz w:val="24"/>
          <w:szCs w:val="24"/>
        </w:rPr>
      </w:pPr>
    </w:p>
    <w:p w:rsidR="008E6019" w:rsidRPr="001D1C40" w:rsidRDefault="008E6019" w:rsidP="001D1C40">
      <w:pPr>
        <w:spacing w:after="0"/>
        <w:rPr>
          <w:rFonts w:ascii="Arial" w:hAnsi="Arial" w:cs="Arial"/>
          <w:sz w:val="24"/>
          <w:szCs w:val="24"/>
        </w:rPr>
      </w:pPr>
    </w:p>
    <w:sectPr w:rsidR="008E6019" w:rsidRPr="001D1C40" w:rsidSect="00BF5771">
      <w:pgSz w:w="12240" w:h="15840"/>
      <w:pgMar w:top="72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710"/>
    <w:multiLevelType w:val="hybridMultilevel"/>
    <w:tmpl w:val="303E10DE"/>
    <w:lvl w:ilvl="0" w:tplc="29D64E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0A2D24"/>
    <w:multiLevelType w:val="hybridMultilevel"/>
    <w:tmpl w:val="B5C4B256"/>
    <w:lvl w:ilvl="0" w:tplc="287A2BDC">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2F58E5"/>
    <w:multiLevelType w:val="hybridMultilevel"/>
    <w:tmpl w:val="346EB428"/>
    <w:lvl w:ilvl="0" w:tplc="EC3C423A">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AF5394"/>
    <w:multiLevelType w:val="hybridMultilevel"/>
    <w:tmpl w:val="8976E69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BD3442B"/>
    <w:multiLevelType w:val="hybridMultilevel"/>
    <w:tmpl w:val="DA1844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ocumentProtection w:edit="readOnly" w:enforcement="1" w:cryptProviderType="rsaAES" w:cryptAlgorithmClass="hash" w:cryptAlgorithmType="typeAny" w:cryptAlgorithmSid="14" w:cryptSpinCount="100000" w:hash="6VzDKLX0KkzOmrzAw49n/JaP+dioBxj1thIvk7TNynLDVzwZknpYOeyCHnSSuVKKquI4tO9SctlQc6J4Y/ZOgw==" w:salt="lP7eKP/9VbS3EZEFDNzYt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5A9"/>
    <w:rsid w:val="000105D4"/>
    <w:rsid w:val="00012EF4"/>
    <w:rsid w:val="00023778"/>
    <w:rsid w:val="00030E05"/>
    <w:rsid w:val="00032DF6"/>
    <w:rsid w:val="000335E7"/>
    <w:rsid w:val="00043944"/>
    <w:rsid w:val="000450C3"/>
    <w:rsid w:val="00047915"/>
    <w:rsid w:val="000508FB"/>
    <w:rsid w:val="00050D84"/>
    <w:rsid w:val="00053376"/>
    <w:rsid w:val="000551CD"/>
    <w:rsid w:val="000615B4"/>
    <w:rsid w:val="00073492"/>
    <w:rsid w:val="00074F89"/>
    <w:rsid w:val="0009277E"/>
    <w:rsid w:val="00097A67"/>
    <w:rsid w:val="000A0882"/>
    <w:rsid w:val="000A1DB3"/>
    <w:rsid w:val="000A4009"/>
    <w:rsid w:val="000B18D9"/>
    <w:rsid w:val="000B6B06"/>
    <w:rsid w:val="000C02A0"/>
    <w:rsid w:val="000C1AAF"/>
    <w:rsid w:val="000D749B"/>
    <w:rsid w:val="0010530D"/>
    <w:rsid w:val="00117281"/>
    <w:rsid w:val="00127628"/>
    <w:rsid w:val="00132DA6"/>
    <w:rsid w:val="00133212"/>
    <w:rsid w:val="00140A50"/>
    <w:rsid w:val="001612A5"/>
    <w:rsid w:val="001660D9"/>
    <w:rsid w:val="00173650"/>
    <w:rsid w:val="00184370"/>
    <w:rsid w:val="001905C9"/>
    <w:rsid w:val="00195CDB"/>
    <w:rsid w:val="001A00ED"/>
    <w:rsid w:val="001A14AC"/>
    <w:rsid w:val="001A3AA9"/>
    <w:rsid w:val="001A5DE2"/>
    <w:rsid w:val="001A7BDB"/>
    <w:rsid w:val="001B7F23"/>
    <w:rsid w:val="001D1C40"/>
    <w:rsid w:val="001D2AA4"/>
    <w:rsid w:val="001E1567"/>
    <w:rsid w:val="0020318A"/>
    <w:rsid w:val="002107AD"/>
    <w:rsid w:val="00216004"/>
    <w:rsid w:val="00223048"/>
    <w:rsid w:val="00230F88"/>
    <w:rsid w:val="00235139"/>
    <w:rsid w:val="00240D62"/>
    <w:rsid w:val="00243346"/>
    <w:rsid w:val="00246574"/>
    <w:rsid w:val="0025319E"/>
    <w:rsid w:val="00256F80"/>
    <w:rsid w:val="002644D1"/>
    <w:rsid w:val="002662EB"/>
    <w:rsid w:val="002675B2"/>
    <w:rsid w:val="0028277E"/>
    <w:rsid w:val="00282E74"/>
    <w:rsid w:val="00291AA5"/>
    <w:rsid w:val="00291F35"/>
    <w:rsid w:val="002B3F56"/>
    <w:rsid w:val="002B68CB"/>
    <w:rsid w:val="002C0884"/>
    <w:rsid w:val="002C1100"/>
    <w:rsid w:val="002C7EB6"/>
    <w:rsid w:val="002D28C3"/>
    <w:rsid w:val="002E4E7F"/>
    <w:rsid w:val="00301022"/>
    <w:rsid w:val="00302EAA"/>
    <w:rsid w:val="00304493"/>
    <w:rsid w:val="003053FE"/>
    <w:rsid w:val="00314805"/>
    <w:rsid w:val="00331B07"/>
    <w:rsid w:val="00333DCE"/>
    <w:rsid w:val="00340514"/>
    <w:rsid w:val="0034162D"/>
    <w:rsid w:val="0034649F"/>
    <w:rsid w:val="00346AD7"/>
    <w:rsid w:val="00353AE4"/>
    <w:rsid w:val="003625DE"/>
    <w:rsid w:val="00367C3D"/>
    <w:rsid w:val="00370F62"/>
    <w:rsid w:val="003814E9"/>
    <w:rsid w:val="0038752A"/>
    <w:rsid w:val="00390499"/>
    <w:rsid w:val="00395706"/>
    <w:rsid w:val="003A2D04"/>
    <w:rsid w:val="003A6C7D"/>
    <w:rsid w:val="003A717E"/>
    <w:rsid w:val="003B2046"/>
    <w:rsid w:val="003B4ACD"/>
    <w:rsid w:val="003C0A58"/>
    <w:rsid w:val="003C1EFE"/>
    <w:rsid w:val="003E0187"/>
    <w:rsid w:val="003E032A"/>
    <w:rsid w:val="003E4057"/>
    <w:rsid w:val="003F07FF"/>
    <w:rsid w:val="003F67D4"/>
    <w:rsid w:val="00402CD0"/>
    <w:rsid w:val="004125B1"/>
    <w:rsid w:val="00417FDA"/>
    <w:rsid w:val="00430547"/>
    <w:rsid w:val="004316E0"/>
    <w:rsid w:val="0044597B"/>
    <w:rsid w:val="00453E44"/>
    <w:rsid w:val="00455425"/>
    <w:rsid w:val="0046075A"/>
    <w:rsid w:val="00461C1A"/>
    <w:rsid w:val="00464CF4"/>
    <w:rsid w:val="0046561C"/>
    <w:rsid w:val="004758CB"/>
    <w:rsid w:val="0048064F"/>
    <w:rsid w:val="00495EA8"/>
    <w:rsid w:val="004A4217"/>
    <w:rsid w:val="004A4760"/>
    <w:rsid w:val="004B322E"/>
    <w:rsid w:val="004B3844"/>
    <w:rsid w:val="004B3C52"/>
    <w:rsid w:val="004B4F3C"/>
    <w:rsid w:val="004C1083"/>
    <w:rsid w:val="004C6471"/>
    <w:rsid w:val="004C6C5A"/>
    <w:rsid w:val="004C7D35"/>
    <w:rsid w:val="004D2DC1"/>
    <w:rsid w:val="004F6550"/>
    <w:rsid w:val="004F6E8A"/>
    <w:rsid w:val="00502DCD"/>
    <w:rsid w:val="00507747"/>
    <w:rsid w:val="00507BA3"/>
    <w:rsid w:val="0051558F"/>
    <w:rsid w:val="00520F3E"/>
    <w:rsid w:val="005252BA"/>
    <w:rsid w:val="00526B85"/>
    <w:rsid w:val="0053289B"/>
    <w:rsid w:val="005342F3"/>
    <w:rsid w:val="00534472"/>
    <w:rsid w:val="00535598"/>
    <w:rsid w:val="00543F89"/>
    <w:rsid w:val="00544492"/>
    <w:rsid w:val="00546C1D"/>
    <w:rsid w:val="00547172"/>
    <w:rsid w:val="00555C9D"/>
    <w:rsid w:val="005704AB"/>
    <w:rsid w:val="00581C80"/>
    <w:rsid w:val="00581F9D"/>
    <w:rsid w:val="00583C3F"/>
    <w:rsid w:val="00592777"/>
    <w:rsid w:val="005A48A9"/>
    <w:rsid w:val="005B02F9"/>
    <w:rsid w:val="005C35D6"/>
    <w:rsid w:val="005D214A"/>
    <w:rsid w:val="005E0C5D"/>
    <w:rsid w:val="005E31C4"/>
    <w:rsid w:val="005F2A72"/>
    <w:rsid w:val="005F3AAD"/>
    <w:rsid w:val="005F6467"/>
    <w:rsid w:val="00602703"/>
    <w:rsid w:val="00602F58"/>
    <w:rsid w:val="00606F57"/>
    <w:rsid w:val="00610930"/>
    <w:rsid w:val="00620654"/>
    <w:rsid w:val="006218F5"/>
    <w:rsid w:val="00623486"/>
    <w:rsid w:val="00624229"/>
    <w:rsid w:val="006270B2"/>
    <w:rsid w:val="00631F31"/>
    <w:rsid w:val="0064715A"/>
    <w:rsid w:val="006502BD"/>
    <w:rsid w:val="006505DF"/>
    <w:rsid w:val="006611D2"/>
    <w:rsid w:val="006656A4"/>
    <w:rsid w:val="0068528C"/>
    <w:rsid w:val="006852BF"/>
    <w:rsid w:val="00697EB2"/>
    <w:rsid w:val="006A44E2"/>
    <w:rsid w:val="006B0C45"/>
    <w:rsid w:val="006C3C2E"/>
    <w:rsid w:val="006C6D1C"/>
    <w:rsid w:val="006C7A75"/>
    <w:rsid w:val="006D25C5"/>
    <w:rsid w:val="006D3083"/>
    <w:rsid w:val="006D534D"/>
    <w:rsid w:val="006D5E5A"/>
    <w:rsid w:val="006D7BD4"/>
    <w:rsid w:val="006E67F3"/>
    <w:rsid w:val="006F0E12"/>
    <w:rsid w:val="00700A6A"/>
    <w:rsid w:val="007050E4"/>
    <w:rsid w:val="00710C9E"/>
    <w:rsid w:val="00727710"/>
    <w:rsid w:val="00733D90"/>
    <w:rsid w:val="00734F9D"/>
    <w:rsid w:val="007373FF"/>
    <w:rsid w:val="00747961"/>
    <w:rsid w:val="007513A1"/>
    <w:rsid w:val="00751791"/>
    <w:rsid w:val="00764350"/>
    <w:rsid w:val="007733E9"/>
    <w:rsid w:val="007757BB"/>
    <w:rsid w:val="00797C72"/>
    <w:rsid w:val="00797EA9"/>
    <w:rsid w:val="007B754C"/>
    <w:rsid w:val="007C3A1A"/>
    <w:rsid w:val="007D1355"/>
    <w:rsid w:val="007D4B0C"/>
    <w:rsid w:val="007E4513"/>
    <w:rsid w:val="007F0564"/>
    <w:rsid w:val="007F27EB"/>
    <w:rsid w:val="00800A12"/>
    <w:rsid w:val="008203CF"/>
    <w:rsid w:val="00834883"/>
    <w:rsid w:val="00836BE3"/>
    <w:rsid w:val="00861FA1"/>
    <w:rsid w:val="008634DE"/>
    <w:rsid w:val="00865B8A"/>
    <w:rsid w:val="00873617"/>
    <w:rsid w:val="0087412E"/>
    <w:rsid w:val="00876397"/>
    <w:rsid w:val="008904D9"/>
    <w:rsid w:val="00897847"/>
    <w:rsid w:val="008B4215"/>
    <w:rsid w:val="008B58C6"/>
    <w:rsid w:val="008C5687"/>
    <w:rsid w:val="008D07BF"/>
    <w:rsid w:val="008D12BA"/>
    <w:rsid w:val="008D13A0"/>
    <w:rsid w:val="008D62AE"/>
    <w:rsid w:val="008E16BE"/>
    <w:rsid w:val="008E2EE6"/>
    <w:rsid w:val="008E6019"/>
    <w:rsid w:val="008E77A9"/>
    <w:rsid w:val="0090588B"/>
    <w:rsid w:val="00911514"/>
    <w:rsid w:val="0091383E"/>
    <w:rsid w:val="00916DCF"/>
    <w:rsid w:val="00920C22"/>
    <w:rsid w:val="00926F6D"/>
    <w:rsid w:val="00927FFC"/>
    <w:rsid w:val="009839F1"/>
    <w:rsid w:val="00986E6D"/>
    <w:rsid w:val="0099683C"/>
    <w:rsid w:val="00997C9D"/>
    <w:rsid w:val="009A1349"/>
    <w:rsid w:val="009A4C4D"/>
    <w:rsid w:val="009B1D05"/>
    <w:rsid w:val="009B481A"/>
    <w:rsid w:val="009D3868"/>
    <w:rsid w:val="009D536E"/>
    <w:rsid w:val="009D5784"/>
    <w:rsid w:val="009E32D9"/>
    <w:rsid w:val="009E3C48"/>
    <w:rsid w:val="009E77CF"/>
    <w:rsid w:val="009E7DF9"/>
    <w:rsid w:val="009F46E3"/>
    <w:rsid w:val="009F485E"/>
    <w:rsid w:val="00A03280"/>
    <w:rsid w:val="00A050A6"/>
    <w:rsid w:val="00A219A9"/>
    <w:rsid w:val="00A2367D"/>
    <w:rsid w:val="00A30B92"/>
    <w:rsid w:val="00A56185"/>
    <w:rsid w:val="00A658DC"/>
    <w:rsid w:val="00A669AF"/>
    <w:rsid w:val="00A75DEB"/>
    <w:rsid w:val="00AB4B3D"/>
    <w:rsid w:val="00AB7274"/>
    <w:rsid w:val="00AC0968"/>
    <w:rsid w:val="00AC200B"/>
    <w:rsid w:val="00AD6BC8"/>
    <w:rsid w:val="00B000E2"/>
    <w:rsid w:val="00B405B2"/>
    <w:rsid w:val="00B43468"/>
    <w:rsid w:val="00B457DC"/>
    <w:rsid w:val="00B700CA"/>
    <w:rsid w:val="00B82484"/>
    <w:rsid w:val="00B95C3C"/>
    <w:rsid w:val="00B9648B"/>
    <w:rsid w:val="00B97D21"/>
    <w:rsid w:val="00BA1131"/>
    <w:rsid w:val="00BA2D8F"/>
    <w:rsid w:val="00BA532F"/>
    <w:rsid w:val="00BB1CED"/>
    <w:rsid w:val="00BB79EB"/>
    <w:rsid w:val="00BC0279"/>
    <w:rsid w:val="00BC0761"/>
    <w:rsid w:val="00BF09F1"/>
    <w:rsid w:val="00BF1A6B"/>
    <w:rsid w:val="00BF5771"/>
    <w:rsid w:val="00C10FCF"/>
    <w:rsid w:val="00C16559"/>
    <w:rsid w:val="00C2176B"/>
    <w:rsid w:val="00C233F4"/>
    <w:rsid w:val="00C3603A"/>
    <w:rsid w:val="00C556C0"/>
    <w:rsid w:val="00C60CC1"/>
    <w:rsid w:val="00C702C1"/>
    <w:rsid w:val="00C75DBB"/>
    <w:rsid w:val="00C90F8D"/>
    <w:rsid w:val="00C92D51"/>
    <w:rsid w:val="00CB544C"/>
    <w:rsid w:val="00CD7D7F"/>
    <w:rsid w:val="00CF20B7"/>
    <w:rsid w:val="00CF5A5E"/>
    <w:rsid w:val="00D035DE"/>
    <w:rsid w:val="00D06344"/>
    <w:rsid w:val="00D07B3A"/>
    <w:rsid w:val="00D13A79"/>
    <w:rsid w:val="00D308F2"/>
    <w:rsid w:val="00D35311"/>
    <w:rsid w:val="00D4436E"/>
    <w:rsid w:val="00D5422D"/>
    <w:rsid w:val="00D67BBE"/>
    <w:rsid w:val="00D8405C"/>
    <w:rsid w:val="00D849F2"/>
    <w:rsid w:val="00D87A65"/>
    <w:rsid w:val="00D91728"/>
    <w:rsid w:val="00D94A6E"/>
    <w:rsid w:val="00DA0DDF"/>
    <w:rsid w:val="00DA6A7E"/>
    <w:rsid w:val="00DC0850"/>
    <w:rsid w:val="00DF44D3"/>
    <w:rsid w:val="00E02025"/>
    <w:rsid w:val="00E02CA8"/>
    <w:rsid w:val="00E175A0"/>
    <w:rsid w:val="00E20B97"/>
    <w:rsid w:val="00E3201F"/>
    <w:rsid w:val="00E32214"/>
    <w:rsid w:val="00E466FE"/>
    <w:rsid w:val="00E563C2"/>
    <w:rsid w:val="00E61795"/>
    <w:rsid w:val="00E901D4"/>
    <w:rsid w:val="00E90921"/>
    <w:rsid w:val="00E91E55"/>
    <w:rsid w:val="00EA2FE1"/>
    <w:rsid w:val="00EB18C9"/>
    <w:rsid w:val="00EB626A"/>
    <w:rsid w:val="00EC2540"/>
    <w:rsid w:val="00EC74C6"/>
    <w:rsid w:val="00ED0137"/>
    <w:rsid w:val="00ED672C"/>
    <w:rsid w:val="00EE36E7"/>
    <w:rsid w:val="00F016CA"/>
    <w:rsid w:val="00F072A8"/>
    <w:rsid w:val="00F36C49"/>
    <w:rsid w:val="00F446A6"/>
    <w:rsid w:val="00F505A9"/>
    <w:rsid w:val="00F559F7"/>
    <w:rsid w:val="00F575E3"/>
    <w:rsid w:val="00F73106"/>
    <w:rsid w:val="00F93428"/>
    <w:rsid w:val="00FB14A9"/>
    <w:rsid w:val="00FB30E1"/>
    <w:rsid w:val="00FB3131"/>
    <w:rsid w:val="00FB7333"/>
    <w:rsid w:val="00FC3D5C"/>
    <w:rsid w:val="00FC6D39"/>
    <w:rsid w:val="00FF16BC"/>
    <w:rsid w:val="00FF5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4611B-862A-42D8-8B22-7BA4E3B2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31"/>
    <w:rPr>
      <w:rFonts w:ascii="Tahoma" w:hAnsi="Tahoma" w:cs="Tahoma"/>
      <w:sz w:val="16"/>
      <w:szCs w:val="16"/>
    </w:rPr>
  </w:style>
  <w:style w:type="paragraph" w:styleId="ListParagraph">
    <w:name w:val="List Paragraph"/>
    <w:basedOn w:val="Normal"/>
    <w:uiPriority w:val="34"/>
    <w:qFormat/>
    <w:rsid w:val="008D12BA"/>
    <w:pPr>
      <w:ind w:left="720"/>
      <w:contextualSpacing/>
    </w:pPr>
  </w:style>
  <w:style w:type="character" w:styleId="Hyperlink">
    <w:name w:val="Hyperlink"/>
    <w:basedOn w:val="DefaultParagraphFont"/>
    <w:uiPriority w:val="99"/>
    <w:unhideWhenUsed/>
    <w:rsid w:val="00E20B97"/>
    <w:rPr>
      <w:color w:val="0000FF" w:themeColor="hyperlink"/>
      <w:u w:val="single"/>
    </w:rPr>
  </w:style>
  <w:style w:type="character" w:styleId="FollowedHyperlink">
    <w:name w:val="FollowedHyperlink"/>
    <w:basedOn w:val="DefaultParagraphFont"/>
    <w:uiPriority w:val="99"/>
    <w:semiHidden/>
    <w:unhideWhenUsed/>
    <w:rsid w:val="000105D4"/>
    <w:rPr>
      <w:color w:val="800080" w:themeColor="followedHyperlink"/>
      <w:u w:val="single"/>
    </w:rPr>
  </w:style>
  <w:style w:type="paragraph" w:styleId="NormalWeb">
    <w:name w:val="Normal (Web)"/>
    <w:basedOn w:val="Normal"/>
    <w:uiPriority w:val="99"/>
    <w:unhideWhenUsed/>
    <w:rsid w:val="002B3F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24865">
      <w:bodyDiv w:val="1"/>
      <w:marLeft w:val="0"/>
      <w:marRight w:val="0"/>
      <w:marTop w:val="0"/>
      <w:marBottom w:val="0"/>
      <w:divBdr>
        <w:top w:val="none" w:sz="0" w:space="0" w:color="auto"/>
        <w:left w:val="none" w:sz="0" w:space="0" w:color="auto"/>
        <w:bottom w:val="none" w:sz="0" w:space="0" w:color="auto"/>
        <w:right w:val="none" w:sz="0" w:space="0" w:color="auto"/>
      </w:divBdr>
    </w:div>
    <w:div w:id="403336933">
      <w:bodyDiv w:val="1"/>
      <w:marLeft w:val="0"/>
      <w:marRight w:val="0"/>
      <w:marTop w:val="0"/>
      <w:marBottom w:val="0"/>
      <w:divBdr>
        <w:top w:val="none" w:sz="0" w:space="0" w:color="auto"/>
        <w:left w:val="none" w:sz="0" w:space="0" w:color="auto"/>
        <w:bottom w:val="none" w:sz="0" w:space="0" w:color="auto"/>
        <w:right w:val="none" w:sz="0" w:space="0" w:color="auto"/>
      </w:divBdr>
    </w:div>
    <w:div w:id="484007321">
      <w:bodyDiv w:val="1"/>
      <w:marLeft w:val="0"/>
      <w:marRight w:val="0"/>
      <w:marTop w:val="0"/>
      <w:marBottom w:val="0"/>
      <w:divBdr>
        <w:top w:val="none" w:sz="0" w:space="0" w:color="auto"/>
        <w:left w:val="none" w:sz="0" w:space="0" w:color="auto"/>
        <w:bottom w:val="none" w:sz="0" w:space="0" w:color="auto"/>
        <w:right w:val="none" w:sz="0" w:space="0" w:color="auto"/>
      </w:divBdr>
    </w:div>
    <w:div w:id="561983751">
      <w:bodyDiv w:val="1"/>
      <w:marLeft w:val="0"/>
      <w:marRight w:val="0"/>
      <w:marTop w:val="0"/>
      <w:marBottom w:val="0"/>
      <w:divBdr>
        <w:top w:val="none" w:sz="0" w:space="0" w:color="auto"/>
        <w:left w:val="none" w:sz="0" w:space="0" w:color="auto"/>
        <w:bottom w:val="none" w:sz="0" w:space="0" w:color="auto"/>
        <w:right w:val="none" w:sz="0" w:space="0" w:color="auto"/>
      </w:divBdr>
    </w:div>
    <w:div w:id="604071348">
      <w:bodyDiv w:val="1"/>
      <w:marLeft w:val="0"/>
      <w:marRight w:val="0"/>
      <w:marTop w:val="0"/>
      <w:marBottom w:val="0"/>
      <w:divBdr>
        <w:top w:val="none" w:sz="0" w:space="0" w:color="auto"/>
        <w:left w:val="none" w:sz="0" w:space="0" w:color="auto"/>
        <w:bottom w:val="none" w:sz="0" w:space="0" w:color="auto"/>
        <w:right w:val="none" w:sz="0" w:space="0" w:color="auto"/>
      </w:divBdr>
    </w:div>
    <w:div w:id="662777758">
      <w:bodyDiv w:val="1"/>
      <w:marLeft w:val="0"/>
      <w:marRight w:val="0"/>
      <w:marTop w:val="0"/>
      <w:marBottom w:val="0"/>
      <w:divBdr>
        <w:top w:val="none" w:sz="0" w:space="0" w:color="auto"/>
        <w:left w:val="none" w:sz="0" w:space="0" w:color="auto"/>
        <w:bottom w:val="none" w:sz="0" w:space="0" w:color="auto"/>
        <w:right w:val="none" w:sz="0" w:space="0" w:color="auto"/>
      </w:divBdr>
    </w:div>
    <w:div w:id="1287081643">
      <w:bodyDiv w:val="1"/>
      <w:marLeft w:val="0"/>
      <w:marRight w:val="0"/>
      <w:marTop w:val="0"/>
      <w:marBottom w:val="0"/>
      <w:divBdr>
        <w:top w:val="none" w:sz="0" w:space="0" w:color="auto"/>
        <w:left w:val="none" w:sz="0" w:space="0" w:color="auto"/>
        <w:bottom w:val="none" w:sz="0" w:space="0" w:color="auto"/>
        <w:right w:val="none" w:sz="0" w:space="0" w:color="auto"/>
      </w:divBdr>
    </w:div>
    <w:div w:id="1365136762">
      <w:bodyDiv w:val="1"/>
      <w:marLeft w:val="0"/>
      <w:marRight w:val="0"/>
      <w:marTop w:val="0"/>
      <w:marBottom w:val="0"/>
      <w:divBdr>
        <w:top w:val="none" w:sz="0" w:space="0" w:color="auto"/>
        <w:left w:val="none" w:sz="0" w:space="0" w:color="auto"/>
        <w:bottom w:val="none" w:sz="0" w:space="0" w:color="auto"/>
        <w:right w:val="none" w:sz="0" w:space="0" w:color="auto"/>
      </w:divBdr>
    </w:div>
    <w:div w:id="1426881317">
      <w:bodyDiv w:val="1"/>
      <w:marLeft w:val="0"/>
      <w:marRight w:val="0"/>
      <w:marTop w:val="0"/>
      <w:marBottom w:val="0"/>
      <w:divBdr>
        <w:top w:val="none" w:sz="0" w:space="0" w:color="auto"/>
        <w:left w:val="none" w:sz="0" w:space="0" w:color="auto"/>
        <w:bottom w:val="none" w:sz="0" w:space="0" w:color="auto"/>
        <w:right w:val="none" w:sz="0" w:space="0" w:color="auto"/>
      </w:divBdr>
    </w:div>
    <w:div w:id="1480152361">
      <w:bodyDiv w:val="1"/>
      <w:marLeft w:val="0"/>
      <w:marRight w:val="0"/>
      <w:marTop w:val="0"/>
      <w:marBottom w:val="0"/>
      <w:divBdr>
        <w:top w:val="none" w:sz="0" w:space="0" w:color="auto"/>
        <w:left w:val="none" w:sz="0" w:space="0" w:color="auto"/>
        <w:bottom w:val="none" w:sz="0" w:space="0" w:color="auto"/>
        <w:right w:val="none" w:sz="0" w:space="0" w:color="auto"/>
      </w:divBdr>
    </w:div>
    <w:div w:id="1735081861">
      <w:bodyDiv w:val="1"/>
      <w:marLeft w:val="0"/>
      <w:marRight w:val="0"/>
      <w:marTop w:val="0"/>
      <w:marBottom w:val="0"/>
      <w:divBdr>
        <w:top w:val="none" w:sz="0" w:space="0" w:color="auto"/>
        <w:left w:val="none" w:sz="0" w:space="0" w:color="auto"/>
        <w:bottom w:val="none" w:sz="0" w:space="0" w:color="auto"/>
        <w:right w:val="none" w:sz="0" w:space="0" w:color="auto"/>
      </w:divBdr>
    </w:div>
    <w:div w:id="1813475841">
      <w:bodyDiv w:val="1"/>
      <w:marLeft w:val="0"/>
      <w:marRight w:val="0"/>
      <w:marTop w:val="0"/>
      <w:marBottom w:val="0"/>
      <w:divBdr>
        <w:top w:val="none" w:sz="0" w:space="0" w:color="auto"/>
        <w:left w:val="none" w:sz="0" w:space="0" w:color="auto"/>
        <w:bottom w:val="none" w:sz="0" w:space="0" w:color="auto"/>
        <w:right w:val="none" w:sz="0" w:space="0" w:color="auto"/>
      </w:divBdr>
    </w:div>
    <w:div w:id="1940480745">
      <w:bodyDiv w:val="1"/>
      <w:marLeft w:val="0"/>
      <w:marRight w:val="0"/>
      <w:marTop w:val="0"/>
      <w:marBottom w:val="0"/>
      <w:divBdr>
        <w:top w:val="none" w:sz="0" w:space="0" w:color="auto"/>
        <w:left w:val="none" w:sz="0" w:space="0" w:color="auto"/>
        <w:bottom w:val="none" w:sz="0" w:space="0" w:color="auto"/>
        <w:right w:val="none" w:sz="0" w:space="0" w:color="auto"/>
      </w:divBdr>
    </w:div>
    <w:div w:id="2014070885">
      <w:bodyDiv w:val="1"/>
      <w:marLeft w:val="0"/>
      <w:marRight w:val="0"/>
      <w:marTop w:val="0"/>
      <w:marBottom w:val="0"/>
      <w:divBdr>
        <w:top w:val="none" w:sz="0" w:space="0" w:color="auto"/>
        <w:left w:val="none" w:sz="0" w:space="0" w:color="auto"/>
        <w:bottom w:val="none" w:sz="0" w:space="0" w:color="auto"/>
        <w:right w:val="none" w:sz="0" w:space="0" w:color="auto"/>
      </w:divBdr>
    </w:div>
    <w:div w:id="21434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2000.net/10-mechsyn.ht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07FB-D198-46C8-BA1D-335033AF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2006</Words>
  <Characters>11440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sandra bleue</cp:lastModifiedBy>
  <cp:revision>38</cp:revision>
  <cp:lastPrinted>2013-11-23T23:23:00Z</cp:lastPrinted>
  <dcterms:created xsi:type="dcterms:W3CDTF">2013-11-23T23:26:00Z</dcterms:created>
  <dcterms:modified xsi:type="dcterms:W3CDTF">2022-11-29T22:44:00Z</dcterms:modified>
</cp:coreProperties>
</file>